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29"/>
        <w:gridCol w:w="2528"/>
        <w:gridCol w:w="2530"/>
      </w:tblGrid>
      <w:tr w:rsidR="00D76744" w:rsidRPr="00DF75E8" w14:paraId="4CC3BC92" w14:textId="77777777" w:rsidTr="00D15623">
        <w:tc>
          <w:tcPr>
            <w:tcW w:w="2529" w:type="dxa"/>
          </w:tcPr>
          <w:p w14:paraId="74DAF1ED" w14:textId="77777777" w:rsidR="00D76744" w:rsidRPr="00DF75E8" w:rsidRDefault="00D76744" w:rsidP="00D15623">
            <w:pPr>
              <w:spacing w:after="0"/>
              <w:jc w:val="center"/>
              <w:rPr>
                <w:rFonts w:asciiTheme="majorBidi" w:hAnsiTheme="majorBidi" w:cstheme="majorBidi"/>
                <w:b/>
                <w:bCs/>
                <w:sz w:val="24"/>
                <w:szCs w:val="24"/>
                <w:lang w:val="en-US"/>
              </w:rPr>
            </w:pPr>
            <w:bookmarkStart w:id="0" w:name="_Hlk504541650"/>
            <w:bookmarkStart w:id="1" w:name="_Hlk507334164"/>
            <w:r w:rsidRPr="00DF75E8">
              <w:rPr>
                <w:rFonts w:asciiTheme="majorBidi" w:hAnsiTheme="majorBidi" w:cstheme="majorBidi"/>
                <w:b/>
                <w:bCs/>
                <w:sz w:val="24"/>
                <w:szCs w:val="24"/>
                <w:lang w:val="en-US"/>
              </w:rPr>
              <w:t>Accepted:</w:t>
            </w:r>
          </w:p>
          <w:p w14:paraId="0E801114" w14:textId="77777777" w:rsidR="00D76744" w:rsidRPr="00DF75E8" w:rsidRDefault="00E160A9" w:rsidP="00D15623">
            <w:pPr>
              <w:spacing w:after="0"/>
              <w:jc w:val="center"/>
              <w:rPr>
                <w:rFonts w:asciiTheme="majorBidi" w:hAnsiTheme="majorBidi" w:cstheme="majorBidi"/>
                <w:bCs/>
                <w:sz w:val="24"/>
                <w:szCs w:val="24"/>
                <w:lang w:val="en-US"/>
              </w:rPr>
            </w:pPr>
            <w:r>
              <w:rPr>
                <w:rFonts w:asciiTheme="majorBidi" w:hAnsiTheme="majorBidi" w:cstheme="majorBidi"/>
                <w:bCs/>
                <w:sz w:val="24"/>
                <w:szCs w:val="24"/>
                <w:lang w:val="en-US"/>
              </w:rPr>
              <w:t xml:space="preserve">Oktober </w:t>
            </w:r>
            <w:r w:rsidR="00D76744" w:rsidRPr="00DF75E8">
              <w:rPr>
                <w:rFonts w:asciiTheme="majorBidi" w:hAnsiTheme="majorBidi" w:cstheme="majorBidi"/>
                <w:bCs/>
                <w:sz w:val="24"/>
                <w:szCs w:val="24"/>
                <w:lang w:val="en-US"/>
              </w:rPr>
              <w:t>202</w:t>
            </w:r>
            <w:r w:rsidR="00352EC7">
              <w:rPr>
                <w:rFonts w:asciiTheme="majorBidi" w:hAnsiTheme="majorBidi" w:cstheme="majorBidi"/>
                <w:bCs/>
                <w:sz w:val="24"/>
                <w:szCs w:val="24"/>
                <w:lang w:val="en-US"/>
              </w:rPr>
              <w:t>2</w:t>
            </w:r>
          </w:p>
        </w:tc>
        <w:tc>
          <w:tcPr>
            <w:tcW w:w="2528" w:type="dxa"/>
          </w:tcPr>
          <w:p w14:paraId="621BE908" w14:textId="77777777" w:rsidR="00D76744" w:rsidRPr="00DF75E8" w:rsidRDefault="00D76744" w:rsidP="00D15623">
            <w:pPr>
              <w:spacing w:after="0"/>
              <w:jc w:val="center"/>
              <w:rPr>
                <w:rFonts w:asciiTheme="majorBidi" w:hAnsiTheme="majorBidi" w:cstheme="majorBidi"/>
                <w:b/>
                <w:bCs/>
                <w:sz w:val="24"/>
                <w:szCs w:val="24"/>
                <w:lang w:val="en-US"/>
              </w:rPr>
            </w:pPr>
            <w:r w:rsidRPr="00DF75E8">
              <w:rPr>
                <w:rFonts w:asciiTheme="majorBidi" w:hAnsiTheme="majorBidi" w:cstheme="majorBidi"/>
                <w:b/>
                <w:bCs/>
                <w:sz w:val="24"/>
                <w:szCs w:val="24"/>
                <w:lang w:val="en-US"/>
              </w:rPr>
              <w:t>Revised:</w:t>
            </w:r>
          </w:p>
          <w:p w14:paraId="63C7BDA8" w14:textId="77777777" w:rsidR="00D76744" w:rsidRPr="00DF75E8" w:rsidRDefault="00E160A9" w:rsidP="00D15623">
            <w:pPr>
              <w:spacing w:after="0"/>
              <w:jc w:val="center"/>
              <w:rPr>
                <w:rFonts w:asciiTheme="majorBidi" w:hAnsiTheme="majorBidi" w:cstheme="majorBidi"/>
                <w:bCs/>
                <w:sz w:val="24"/>
                <w:szCs w:val="24"/>
                <w:lang w:val="en-US"/>
              </w:rPr>
            </w:pPr>
            <w:r>
              <w:rPr>
                <w:rFonts w:asciiTheme="majorBidi" w:hAnsiTheme="majorBidi" w:cstheme="majorBidi"/>
                <w:bCs/>
                <w:sz w:val="24"/>
                <w:szCs w:val="24"/>
                <w:lang w:val="en-US"/>
              </w:rPr>
              <w:t xml:space="preserve">November </w:t>
            </w:r>
            <w:r w:rsidR="00D76744" w:rsidRPr="00DF75E8">
              <w:rPr>
                <w:rFonts w:asciiTheme="majorBidi" w:hAnsiTheme="majorBidi" w:cstheme="majorBidi"/>
                <w:bCs/>
                <w:sz w:val="24"/>
                <w:szCs w:val="24"/>
                <w:lang w:val="en-US"/>
              </w:rPr>
              <w:t>202</w:t>
            </w:r>
            <w:r w:rsidR="00352EC7">
              <w:rPr>
                <w:rFonts w:asciiTheme="majorBidi" w:hAnsiTheme="majorBidi" w:cstheme="majorBidi"/>
                <w:bCs/>
                <w:sz w:val="24"/>
                <w:szCs w:val="24"/>
                <w:lang w:val="en-US"/>
              </w:rPr>
              <w:t>2</w:t>
            </w:r>
          </w:p>
        </w:tc>
        <w:tc>
          <w:tcPr>
            <w:tcW w:w="2530" w:type="dxa"/>
            <w:tcBorders>
              <w:top w:val="single" w:sz="2" w:space="0" w:color="000000"/>
              <w:bottom w:val="single" w:sz="4" w:space="0" w:color="000000"/>
            </w:tcBorders>
          </w:tcPr>
          <w:p w14:paraId="00C3C980" w14:textId="77777777" w:rsidR="00D76744" w:rsidRPr="00DF75E8" w:rsidRDefault="00D76744" w:rsidP="00D15623">
            <w:pPr>
              <w:spacing w:after="0"/>
              <w:jc w:val="center"/>
              <w:rPr>
                <w:rFonts w:asciiTheme="majorBidi" w:hAnsiTheme="majorBidi" w:cstheme="majorBidi"/>
                <w:bCs/>
                <w:sz w:val="24"/>
                <w:szCs w:val="24"/>
                <w:lang w:val="en-US"/>
              </w:rPr>
            </w:pPr>
            <w:r w:rsidRPr="00DF75E8">
              <w:rPr>
                <w:rFonts w:asciiTheme="majorBidi" w:hAnsiTheme="majorBidi" w:cstheme="majorBidi"/>
                <w:b/>
                <w:bCs/>
                <w:sz w:val="24"/>
                <w:szCs w:val="24"/>
                <w:lang w:val="en-US"/>
              </w:rPr>
              <w:t>Published</w:t>
            </w:r>
            <w:r w:rsidRPr="00DF75E8">
              <w:rPr>
                <w:rFonts w:asciiTheme="majorBidi" w:hAnsiTheme="majorBidi" w:cstheme="majorBidi"/>
                <w:bCs/>
                <w:sz w:val="24"/>
                <w:szCs w:val="24"/>
                <w:lang w:val="en-US"/>
              </w:rPr>
              <w:t>:</w:t>
            </w:r>
          </w:p>
          <w:p w14:paraId="7215E374" w14:textId="77777777" w:rsidR="00D76744" w:rsidRPr="00DF75E8" w:rsidRDefault="00E160A9" w:rsidP="00D15623">
            <w:pPr>
              <w:spacing w:after="0"/>
              <w:jc w:val="center"/>
              <w:rPr>
                <w:rFonts w:asciiTheme="majorBidi" w:hAnsiTheme="majorBidi" w:cstheme="majorBidi"/>
                <w:bCs/>
                <w:sz w:val="24"/>
                <w:szCs w:val="24"/>
                <w:lang w:val="en-US"/>
              </w:rPr>
            </w:pPr>
            <w:r>
              <w:rPr>
                <w:rFonts w:asciiTheme="majorBidi" w:hAnsiTheme="majorBidi" w:cstheme="majorBidi"/>
                <w:bCs/>
                <w:sz w:val="24"/>
                <w:szCs w:val="24"/>
                <w:lang w:val="en-US"/>
              </w:rPr>
              <w:t xml:space="preserve">Desember </w:t>
            </w:r>
            <w:r w:rsidR="00D76744" w:rsidRPr="00DF75E8">
              <w:rPr>
                <w:rFonts w:asciiTheme="majorBidi" w:hAnsiTheme="majorBidi" w:cstheme="majorBidi"/>
                <w:bCs/>
                <w:sz w:val="24"/>
                <w:szCs w:val="24"/>
                <w:lang w:val="en-US"/>
              </w:rPr>
              <w:t>202</w:t>
            </w:r>
            <w:r w:rsidR="00352EC7">
              <w:rPr>
                <w:rFonts w:asciiTheme="majorBidi" w:hAnsiTheme="majorBidi" w:cstheme="majorBidi"/>
                <w:bCs/>
                <w:sz w:val="24"/>
                <w:szCs w:val="24"/>
                <w:lang w:val="en-US"/>
              </w:rPr>
              <w:t>2</w:t>
            </w:r>
          </w:p>
        </w:tc>
      </w:tr>
    </w:tbl>
    <w:p w14:paraId="0C2613EB" w14:textId="77777777" w:rsidR="00BE240D" w:rsidRPr="00DF75E8" w:rsidRDefault="00BE240D" w:rsidP="00F76178">
      <w:pPr>
        <w:spacing w:after="0"/>
        <w:jc w:val="center"/>
        <w:rPr>
          <w:rFonts w:ascii="Times New Roman" w:hAnsi="Times New Roman" w:cs="Times New Roman"/>
          <w:b/>
          <w:bCs/>
          <w:sz w:val="24"/>
          <w:szCs w:val="24"/>
          <w:lang w:val="en-US"/>
        </w:rPr>
      </w:pPr>
    </w:p>
    <w:p w14:paraId="6D7F0982" w14:textId="44550281" w:rsidR="00981CA9" w:rsidRPr="00981CA9" w:rsidRDefault="00B60D9D" w:rsidP="00B60D9D">
      <w:pPr>
        <w:spacing w:after="0"/>
        <w:jc w:val="center"/>
        <w:rPr>
          <w:rFonts w:ascii="Times New Roman" w:hAnsi="Times New Roman" w:cs="Times New Roman"/>
          <w:b/>
          <w:bCs/>
          <w:sz w:val="28"/>
        </w:rPr>
      </w:pPr>
      <w:r w:rsidRPr="00B60D9D">
        <w:rPr>
          <w:rFonts w:ascii="Times New Roman" w:hAnsi="Times New Roman" w:cs="Times New Roman"/>
          <w:b/>
          <w:bCs/>
          <w:sz w:val="28"/>
          <w:lang w:val="en-US"/>
        </w:rPr>
        <w:t>P</w:t>
      </w:r>
      <w:r w:rsidRPr="00B60D9D">
        <w:rPr>
          <w:rFonts w:ascii="Times New Roman" w:hAnsi="Times New Roman" w:cs="Times New Roman"/>
          <w:b/>
          <w:bCs/>
          <w:sz w:val="28"/>
        </w:rPr>
        <w:t>engenalan Makharijul Pada Anak-Anak Di Lksa Yayasan Darul Aitam “Budi Mulia” Plosoklaten Kediri Dengan Menggunakan Metode Bil-Qolam</w:t>
      </w:r>
    </w:p>
    <w:p w14:paraId="3D9CA947" w14:textId="77777777" w:rsidR="00981CA9" w:rsidRPr="00981CA9" w:rsidRDefault="00981CA9" w:rsidP="00F76178">
      <w:pPr>
        <w:spacing w:after="0"/>
        <w:jc w:val="center"/>
        <w:rPr>
          <w:rFonts w:ascii="Times New Roman" w:hAnsi="Times New Roman" w:cs="Times New Roman"/>
          <w:b/>
          <w:sz w:val="24"/>
        </w:rPr>
      </w:pPr>
    </w:p>
    <w:p w14:paraId="6FBB1A9B" w14:textId="77777777" w:rsidR="00B60D9D" w:rsidRPr="00B60D9D" w:rsidRDefault="00B60D9D" w:rsidP="00B60D9D">
      <w:pPr>
        <w:spacing w:after="0"/>
        <w:jc w:val="center"/>
        <w:rPr>
          <w:rFonts w:ascii="Times New Roman" w:hAnsi="Times New Roman" w:cs="Times New Roman"/>
          <w:b/>
          <w:bCs/>
          <w:iCs/>
          <w:sz w:val="24"/>
          <w:lang w:val="en-US"/>
        </w:rPr>
      </w:pPr>
      <w:r w:rsidRPr="00B60D9D">
        <w:rPr>
          <w:rFonts w:ascii="Times New Roman" w:hAnsi="Times New Roman" w:cs="Times New Roman"/>
          <w:b/>
          <w:bCs/>
          <w:iCs/>
          <w:sz w:val="24"/>
        </w:rPr>
        <w:t>Qorry Aina</w:t>
      </w:r>
    </w:p>
    <w:p w14:paraId="417A0FAB" w14:textId="49ADDD01" w:rsidR="00B60D9D" w:rsidRPr="00B60D9D" w:rsidRDefault="002E16A8" w:rsidP="00B60D9D">
      <w:pPr>
        <w:spacing w:after="0"/>
        <w:jc w:val="center"/>
        <w:rPr>
          <w:rFonts w:ascii="Times New Roman" w:hAnsi="Times New Roman" w:cs="Times New Roman"/>
          <w:sz w:val="24"/>
        </w:rPr>
      </w:pPr>
      <w:hyperlink r:id="rId9" w:history="1">
        <w:r w:rsidRPr="001C44D7">
          <w:rPr>
            <w:rStyle w:val="Hyperlink"/>
            <w:rFonts w:ascii="Times New Roman" w:hAnsi="Times New Roman" w:cs="Times New Roman"/>
            <w:sz w:val="24"/>
          </w:rPr>
          <w:t>ainaq36</w:t>
        </w:r>
        <w:r w:rsidRPr="001C44D7">
          <w:rPr>
            <w:rStyle w:val="Hyperlink"/>
            <w:rFonts w:ascii="Times New Roman" w:hAnsi="Times New Roman" w:cs="Times New Roman"/>
            <w:sz w:val="24"/>
            <w:lang w:val="en-US"/>
          </w:rPr>
          <w:t>1</w:t>
        </w:r>
        <w:r w:rsidRPr="001C44D7">
          <w:rPr>
            <w:rStyle w:val="Hyperlink"/>
            <w:rFonts w:ascii="Times New Roman" w:hAnsi="Times New Roman" w:cs="Times New Roman"/>
            <w:sz w:val="24"/>
          </w:rPr>
          <w:t>@gmail.com</w:t>
        </w:r>
      </w:hyperlink>
      <w:r w:rsidR="00B60D9D" w:rsidRPr="00B60D9D">
        <w:rPr>
          <w:rFonts w:ascii="Times New Roman" w:hAnsi="Times New Roman" w:cs="Times New Roman"/>
          <w:sz w:val="24"/>
        </w:rPr>
        <w:t xml:space="preserve"> </w:t>
      </w:r>
    </w:p>
    <w:p w14:paraId="6EC45C48" w14:textId="77777777" w:rsidR="002E16A8" w:rsidRDefault="002E16A8" w:rsidP="002E16A8">
      <w:pPr>
        <w:spacing w:after="0"/>
        <w:jc w:val="center"/>
        <w:rPr>
          <w:rFonts w:ascii="Times New Roman" w:hAnsi="Times New Roman" w:cs="Times New Roman"/>
          <w:sz w:val="24"/>
        </w:rPr>
      </w:pPr>
      <w:r>
        <w:rPr>
          <w:rFonts w:ascii="Times New Roman" w:hAnsi="Times New Roman" w:cs="Times New Roman"/>
          <w:sz w:val="24"/>
          <w:lang w:val="en-US"/>
        </w:rPr>
        <w:t>Universitas Agama Islam Tribakti</w:t>
      </w:r>
      <w:r>
        <w:rPr>
          <w:rFonts w:ascii="Times New Roman" w:hAnsi="Times New Roman" w:cs="Times New Roman"/>
          <w:sz w:val="24"/>
        </w:rPr>
        <w:t xml:space="preserve"> Kediri</w:t>
      </w:r>
    </w:p>
    <w:p w14:paraId="2E61C913" w14:textId="77777777" w:rsidR="00F540BD" w:rsidRPr="00DF75E8" w:rsidRDefault="00F540BD" w:rsidP="00F76178">
      <w:pPr>
        <w:pStyle w:val="Default"/>
        <w:spacing w:line="276" w:lineRule="auto"/>
        <w:jc w:val="center"/>
        <w:rPr>
          <w:rFonts w:asciiTheme="majorBidi" w:eastAsia="Times New Roman" w:hAnsiTheme="majorBidi" w:cstheme="majorBidi"/>
          <w:iCs/>
          <w:color w:val="auto"/>
          <w:lang w:val="en-US" w:eastAsia="id-ID"/>
        </w:rPr>
      </w:pPr>
      <w:bookmarkStart w:id="2" w:name="_GoBack"/>
      <w:bookmarkEnd w:id="2"/>
    </w:p>
    <w:p w14:paraId="786BAF7F" w14:textId="77777777" w:rsidR="00352EC7" w:rsidRDefault="00352EC7" w:rsidP="00F76178">
      <w:pPr>
        <w:pBdr>
          <w:top w:val="nil"/>
          <w:left w:val="nil"/>
          <w:bottom w:val="nil"/>
          <w:right w:val="nil"/>
          <w:between w:val="nil"/>
        </w:pBdr>
        <w:spacing w:after="0"/>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Abstract</w:t>
      </w:r>
    </w:p>
    <w:p w14:paraId="3B8691F6" w14:textId="38F2D932" w:rsidR="00B60D9D" w:rsidRPr="009E560E" w:rsidRDefault="00B60D9D" w:rsidP="00331C2A">
      <w:pPr>
        <w:spacing w:after="0" w:line="240" w:lineRule="auto"/>
        <w:jc w:val="both"/>
        <w:rPr>
          <w:rFonts w:ascii="Times New Roman" w:eastAsia="Times New Roman" w:hAnsi="Times New Roman"/>
          <w:i/>
          <w:sz w:val="24"/>
          <w:szCs w:val="24"/>
        </w:rPr>
      </w:pPr>
      <w:r w:rsidRPr="009E560E">
        <w:rPr>
          <w:rFonts w:ascii="Times New Roman" w:eastAsia="Times New Roman" w:hAnsi="Times New Roman"/>
          <w:i/>
          <w:sz w:val="24"/>
          <w:szCs w:val="24"/>
        </w:rPr>
        <w:t>Al-Qur'an is the holy book of Muslims. The revelation of Allah that has been compiled in the manuscripts of the Qur'an is the life guide for Muslims. Reading the Qur'an is a noble practice, each letter is rewarded with ten goodness as mentioned by the Prophet Muhammad in his words. However, it should be realized that although multiplying the Qur'an is good, if reading it is not in accordance with the science of recitation then it will only increase the sin for the reader. And to achieve a better quality of worship, the way to read the Qur'an needs to be improved. The general objective of this research is to provide learning tajwid for children at LKSA Budi Mulia Dsn. Bangunrejo Village. Pranggang district. Plosoklaten Kab. Kediri. And specifically the purpose of this program is to increase understanding of makharijul letters (where letters come out). Participatory action research is a research model that is looking for something to link the research process to the process of social change. The social change in question is how the empowerment process can realize three benchmarks, namely the existence of a joint commitment with the community, the existence of local leaders in the community and the existence of new institutions in the community that are built based on needs.</w:t>
      </w:r>
    </w:p>
    <w:p w14:paraId="5783158D" w14:textId="77777777" w:rsidR="00B60D9D" w:rsidRPr="009E560E" w:rsidRDefault="00B60D9D" w:rsidP="00B60D9D">
      <w:pPr>
        <w:spacing w:after="0" w:line="240" w:lineRule="auto"/>
        <w:rPr>
          <w:rFonts w:ascii="Times New Roman" w:eastAsia="Times New Roman" w:hAnsi="Times New Roman"/>
          <w:i/>
          <w:sz w:val="24"/>
          <w:szCs w:val="24"/>
          <w:lang w:val="en-US"/>
        </w:rPr>
      </w:pPr>
    </w:p>
    <w:p w14:paraId="538F9714" w14:textId="184BEA04" w:rsidR="00A27CD0" w:rsidRPr="009E560E" w:rsidRDefault="00981CA9" w:rsidP="00B60D9D">
      <w:pPr>
        <w:spacing w:after="0" w:line="240" w:lineRule="auto"/>
        <w:rPr>
          <w:rFonts w:ascii="Times New Roman" w:eastAsia="Times New Roman" w:hAnsi="Times New Roman"/>
          <w:i/>
          <w:sz w:val="24"/>
          <w:szCs w:val="24"/>
          <w:lang w:val="en-US"/>
        </w:rPr>
      </w:pPr>
      <w:r w:rsidRPr="009E560E">
        <w:rPr>
          <w:rFonts w:ascii="Times New Roman" w:eastAsia="Times New Roman" w:hAnsi="Times New Roman"/>
          <w:b/>
          <w:i/>
          <w:sz w:val="24"/>
          <w:szCs w:val="24"/>
          <w:lang w:val="en-US"/>
        </w:rPr>
        <w:t>Keywords:</w:t>
      </w:r>
      <w:r w:rsidRPr="009E560E">
        <w:rPr>
          <w:rFonts w:ascii="Times New Roman" w:eastAsia="Times New Roman" w:hAnsi="Times New Roman"/>
          <w:i/>
          <w:sz w:val="24"/>
          <w:szCs w:val="24"/>
          <w:lang w:val="en-US"/>
        </w:rPr>
        <w:t xml:space="preserve"> </w:t>
      </w:r>
      <w:r w:rsidR="00B60D9D" w:rsidRPr="009E560E">
        <w:rPr>
          <w:rFonts w:ascii="Times New Roman" w:eastAsia="Times New Roman" w:hAnsi="Times New Roman"/>
          <w:i/>
          <w:sz w:val="24"/>
          <w:szCs w:val="24"/>
        </w:rPr>
        <w:t>Al-Qur'an; Tajweed Science; Makharijul Letters.</w:t>
      </w:r>
    </w:p>
    <w:p w14:paraId="46A3CC02" w14:textId="77777777" w:rsidR="00477F85" w:rsidRPr="009E560E" w:rsidRDefault="00477F85" w:rsidP="00477F85">
      <w:pPr>
        <w:pStyle w:val="FootnoteText"/>
        <w:spacing w:line="276" w:lineRule="auto"/>
        <w:jc w:val="both"/>
        <w:rPr>
          <w:iCs/>
          <w:sz w:val="24"/>
          <w:szCs w:val="24"/>
          <w:lang w:val="id-ID"/>
        </w:rPr>
      </w:pPr>
    </w:p>
    <w:p w14:paraId="14D6383A" w14:textId="77777777" w:rsidR="0018314E" w:rsidRPr="009E560E" w:rsidRDefault="0018314E" w:rsidP="00981CA9">
      <w:pPr>
        <w:pStyle w:val="FootnoteText"/>
        <w:spacing w:line="276" w:lineRule="auto"/>
        <w:ind w:left="567" w:hanging="567"/>
        <w:rPr>
          <w:b/>
          <w:bCs/>
          <w:sz w:val="24"/>
          <w:szCs w:val="24"/>
          <w:lang w:val="id-ID"/>
        </w:rPr>
      </w:pPr>
      <w:r w:rsidRPr="009E560E">
        <w:rPr>
          <w:b/>
          <w:bCs/>
          <w:sz w:val="24"/>
          <w:szCs w:val="24"/>
          <w:lang w:val="id-ID"/>
        </w:rPr>
        <w:t>Pendahuluan</w:t>
      </w:r>
    </w:p>
    <w:p w14:paraId="4C5DD7A6" w14:textId="77777777" w:rsidR="00B60D9D" w:rsidRPr="009E560E" w:rsidRDefault="00B60D9D" w:rsidP="00B60D9D">
      <w:pPr>
        <w:pStyle w:val="FootnoteText"/>
        <w:spacing w:line="276" w:lineRule="auto"/>
        <w:ind w:firstLine="567"/>
        <w:jc w:val="both"/>
        <w:rPr>
          <w:b/>
          <w:bCs/>
          <w:sz w:val="24"/>
          <w:szCs w:val="24"/>
          <w:lang w:val="id-ID"/>
        </w:rPr>
      </w:pPr>
      <w:r w:rsidRPr="009E560E">
        <w:rPr>
          <w:sz w:val="24"/>
          <w:szCs w:val="24"/>
          <w:lang w:val="id-ID"/>
        </w:rPr>
        <w:t xml:space="preserve">Al-Quran adalah kitab suci umat Islam. Wahyu Allah yang sudah terhimpun dalam mushaf Al-Quran itu adalah pedoman hidup umat Islam sekaligus sumber utama hukum Islam. Dalam Al-Quranlah Allah memberikan </w:t>
      </w:r>
      <w:r w:rsidRPr="009E560E">
        <w:rPr>
          <w:sz w:val="24"/>
          <w:szCs w:val="24"/>
          <w:lang w:val="id-ID"/>
        </w:rPr>
        <w:lastRenderedPageBreak/>
        <w:t xml:space="preserve">perintah dan larangan. Al-Quran berisi petunjuk bagi orang-orang yang beriman dan bertaqwa. Jika seorang Muslim tidak membaca Al-Quran, bagaimana ia tahu larangan dan perintah Allah. Namun, mengetahui isi Al-Quran tidak selalu harus dengan membacanya. Seorang Muslim bisa juga mengetahui kandungan Al-Quran lewat pengajian, mendengarkan ceramah atau buku-buku keislaman. Jadi bagaimana hukum membaca Al-Quran. </w:t>
      </w:r>
    </w:p>
    <w:p w14:paraId="29D1AD6B" w14:textId="77777777" w:rsidR="00B60D9D" w:rsidRPr="009E560E" w:rsidRDefault="00B60D9D" w:rsidP="00B60D9D">
      <w:pPr>
        <w:pStyle w:val="FootnoteText"/>
        <w:spacing w:line="276" w:lineRule="auto"/>
        <w:ind w:firstLine="567"/>
        <w:jc w:val="both"/>
        <w:rPr>
          <w:b/>
          <w:bCs/>
          <w:sz w:val="24"/>
          <w:szCs w:val="24"/>
          <w:lang w:val="id-ID"/>
        </w:rPr>
      </w:pPr>
      <w:r w:rsidRPr="009E560E">
        <w:rPr>
          <w:sz w:val="24"/>
          <w:szCs w:val="24"/>
          <w:lang w:val="id-ID"/>
        </w:rPr>
        <w:t>Membaca Al-Qur’an adalah amalan yang mulia. Setiap hurufnya dibalas dengan sepuluh kebaikan, sebagaimana disebutkan Rasulullah SAW dalam sabdanya. Begitu juga banyak sekali hadits-hadits yang menjelaskan tentang kemuliaan orang yang mempelajari Al-Qur’an dan mengajarkannya. Akhir-akhir ini banyak ajakan dari berbagai komunitas untuk semakin memperbanyak membaca Al-Qur’an. Nabi pun pada dasarnya juga menganjurkan Muslim untuk mengkhatamkan Al-Qur’an secara rutin, baik sebulan sekali, tiga bulan sekali, seminggu sekali, bahkan juga tiga hari sekali khatam, sesuai dengan kemampuan dan kesempatan yang ada. Namun, patut disadari juga bahwa meskipun memperbanyak membaca Al-Qur’an itu baik, tapi jika membacanya tidak sesuai dengan ilmu tajwid, maka itu hanya akan menambah dosa bagi pembacanya. Dan untuk mencapai kualitas ibadah yang lebih baik maka cara membaca Al-Qur’an perlu diperbaiki. Dalam QS. Al Muzammil ayat 4 juga Allah sebutkan bahwa “...Dan bacalah Al-Qur’an secara tartil...”.</w:t>
      </w:r>
    </w:p>
    <w:p w14:paraId="394DEB48" w14:textId="77777777" w:rsidR="00B60D9D" w:rsidRPr="009E560E" w:rsidRDefault="00B60D9D" w:rsidP="00B60D9D">
      <w:pPr>
        <w:pStyle w:val="FootnoteText"/>
        <w:spacing w:line="276" w:lineRule="auto"/>
        <w:ind w:firstLine="567"/>
        <w:jc w:val="both"/>
        <w:rPr>
          <w:b/>
          <w:bCs/>
          <w:sz w:val="24"/>
          <w:szCs w:val="24"/>
          <w:lang w:val="id-ID"/>
        </w:rPr>
      </w:pPr>
      <w:r w:rsidRPr="009E560E">
        <w:rPr>
          <w:sz w:val="24"/>
          <w:szCs w:val="24"/>
          <w:lang w:val="id-ID"/>
        </w:rPr>
        <w:t xml:space="preserve">Dalam sebuah atsar, Sayyidina Ali bin Abi Thalib menyebutkan bahwa tartil adalah “tajwidul huruf  wa ma’rifatul wuquf” yang berarti mengindahkan bacaan huruf dan mengetahui tentang waqaf. </w:t>
      </w:r>
      <w:r w:rsidRPr="009E560E">
        <w:rPr>
          <w:sz w:val="24"/>
          <w:szCs w:val="24"/>
        </w:rPr>
        <w:t xml:space="preserve">Maka dari sini ilmu tajwid sebagai ilmu yang membahas tentang </w:t>
      </w:r>
      <w:proofErr w:type="gramStart"/>
      <w:r w:rsidRPr="009E560E">
        <w:rPr>
          <w:sz w:val="24"/>
          <w:szCs w:val="24"/>
        </w:rPr>
        <w:t>cara</w:t>
      </w:r>
      <w:proofErr w:type="gramEnd"/>
      <w:r w:rsidRPr="009E560E">
        <w:rPr>
          <w:sz w:val="24"/>
          <w:szCs w:val="24"/>
        </w:rPr>
        <w:t xml:space="preserve"> pengucapan, sifat huruf Al-Qur’an, serta kaedah lainnya menjadi penting. Mengenai pentingnya ilmu tajwid, Seorang alim ahli qiraat bernama Syekh Al Jazari, menyebutkan dalam syairnya, Manzhumah al-</w:t>
      </w:r>
      <w:proofErr w:type="gramStart"/>
      <w:r w:rsidRPr="009E560E">
        <w:rPr>
          <w:sz w:val="24"/>
          <w:szCs w:val="24"/>
        </w:rPr>
        <w:t>Jazariyyah</w:t>
      </w:r>
      <w:r w:rsidRPr="009E560E">
        <w:rPr>
          <w:sz w:val="24"/>
          <w:szCs w:val="24"/>
          <w:lang w:val="id-ID"/>
        </w:rPr>
        <w:t xml:space="preserve"> :</w:t>
      </w:r>
      <w:proofErr w:type="gramEnd"/>
    </w:p>
    <w:p w14:paraId="59D59E9C" w14:textId="77777777" w:rsidR="00B60D9D" w:rsidRPr="009E560E" w:rsidRDefault="00B60D9D" w:rsidP="00B60D9D">
      <w:pPr>
        <w:pStyle w:val="FootnoteText"/>
        <w:spacing w:line="276" w:lineRule="auto"/>
        <w:ind w:firstLine="567"/>
        <w:jc w:val="both"/>
        <w:rPr>
          <w:b/>
          <w:bCs/>
          <w:sz w:val="24"/>
          <w:szCs w:val="24"/>
          <w:lang w:val="id-ID"/>
        </w:rPr>
      </w:pPr>
      <w:r w:rsidRPr="009E560E">
        <w:rPr>
          <w:sz w:val="24"/>
          <w:szCs w:val="24"/>
          <w:lang w:val="id-ID"/>
        </w:rPr>
        <w:t>“Dan mempelajari ilmu tajwid adalah sesuatu yang wajib. Siapa yang tak (berusaha) memperbaiki bacaannya maka ia bisa berdosa”</w:t>
      </w:r>
    </w:p>
    <w:p w14:paraId="3A2A2B4D" w14:textId="77777777" w:rsidR="00B60D9D" w:rsidRPr="009E560E" w:rsidRDefault="00B60D9D" w:rsidP="00B60D9D">
      <w:pPr>
        <w:pStyle w:val="FootnoteText"/>
        <w:spacing w:line="276" w:lineRule="auto"/>
        <w:ind w:firstLine="567"/>
        <w:jc w:val="both"/>
        <w:rPr>
          <w:b/>
          <w:bCs/>
          <w:sz w:val="24"/>
          <w:szCs w:val="24"/>
          <w:lang w:val="id-ID"/>
        </w:rPr>
      </w:pPr>
      <w:r w:rsidRPr="009E560E">
        <w:rPr>
          <w:sz w:val="24"/>
          <w:szCs w:val="24"/>
        </w:rPr>
        <w:t xml:space="preserve">“Karena demikianlah (beserta </w:t>
      </w:r>
      <w:proofErr w:type="gramStart"/>
      <w:r w:rsidRPr="009E560E">
        <w:rPr>
          <w:sz w:val="24"/>
          <w:szCs w:val="24"/>
        </w:rPr>
        <w:t>cara</w:t>
      </w:r>
      <w:proofErr w:type="gramEnd"/>
      <w:r w:rsidRPr="009E560E">
        <w:rPr>
          <w:sz w:val="24"/>
          <w:szCs w:val="24"/>
        </w:rPr>
        <w:t xml:space="preserve"> membacanya) Allah menurunkan Al-Qur’an Dan seperti itu pula (bacaan Al-Quran dan tajwidnya) sampai kepada kita”</w:t>
      </w:r>
      <w:r w:rsidRPr="009E560E">
        <w:rPr>
          <w:sz w:val="24"/>
          <w:szCs w:val="24"/>
          <w:lang w:val="id-ID"/>
        </w:rPr>
        <w:t>.</w:t>
      </w:r>
      <w:r w:rsidRPr="009E560E">
        <w:rPr>
          <w:sz w:val="24"/>
          <w:szCs w:val="24"/>
          <w:vertAlign w:val="superscript"/>
          <w:lang w:val="id-ID"/>
        </w:rPr>
        <w:footnoteReference w:id="1"/>
      </w:r>
    </w:p>
    <w:p w14:paraId="7FBB2148" w14:textId="77777777" w:rsidR="00B60D9D" w:rsidRPr="009E560E" w:rsidRDefault="00B60D9D" w:rsidP="00B60D9D">
      <w:pPr>
        <w:pStyle w:val="FootnoteText"/>
        <w:spacing w:line="276" w:lineRule="auto"/>
        <w:ind w:firstLine="567"/>
        <w:jc w:val="both"/>
        <w:rPr>
          <w:b/>
          <w:bCs/>
          <w:sz w:val="24"/>
          <w:szCs w:val="24"/>
          <w:lang w:val="id-ID"/>
        </w:rPr>
      </w:pPr>
      <w:r w:rsidRPr="009E560E">
        <w:rPr>
          <w:sz w:val="24"/>
          <w:szCs w:val="24"/>
          <w:lang w:val="id-ID"/>
        </w:rPr>
        <w:lastRenderedPageBreak/>
        <w:t>Al-Qur’an diturunkan kepada Nabi Muhammad, ternyata juga beserta cara membacanya. Mulai dari cara pengucapan huruf (makharijul huruf), kaidah-kaidah tajwid lain terkait hukum bacaan huruf nun dan mim yang diharakat sukun, panjang pendeknya bacaan, serta letak berhenti dan memulai bacaan ayat maupun kalimat (al waqfu wal ibtida’). Menurut ulama bernama Syekh Muhammad bin Muhammad bin Ali bin Yusuf bin Al Jazari ini, Al-Qur’an diturunkan beserta cara membacanya, selain sebagai mukjizat dan penghias bacaan Al-Qur’an, juga untuk menjaga maknanya. Diharapkan nanti setelah bisa paham tentang ilmu tersebut, seseorang bisa membaca Al-Qur’an dengan indah dan baik, tanpa kesulitan dan kesusahan. Dan lagi, menurut Syekh Al Jazari, hal itu tidak bisa tercapai tanpa kesungguhan dan melanggengkan bacaan. Membaca Al-Qur’an memang butuh proses untuk belajar, yang memang tidak mudah. Apalagi membiasakan kemampuan bicara orang Indonesia memang perlu bersabar. Maka belajar Al-Qur’an dengan berguru ke alim yang mumpuni menjadi begitu penting, supaya kesalahan baca dan manfaat ilmu tajwid bisa terasa. Semoga segala usaha kita mempelajari Al-Qur’an dapat menjadikannya penuntun hidup dan penolong di hari akhir nanti.</w:t>
      </w:r>
    </w:p>
    <w:p w14:paraId="1917704B" w14:textId="77777777" w:rsidR="00B60D9D" w:rsidRPr="009E560E" w:rsidRDefault="00B60D9D" w:rsidP="00B60D9D">
      <w:pPr>
        <w:pStyle w:val="FootnoteText"/>
        <w:spacing w:line="276" w:lineRule="auto"/>
        <w:ind w:firstLine="567"/>
        <w:jc w:val="both"/>
        <w:rPr>
          <w:b/>
          <w:bCs/>
          <w:sz w:val="24"/>
          <w:szCs w:val="24"/>
          <w:lang w:val="id-ID"/>
        </w:rPr>
      </w:pPr>
      <w:r w:rsidRPr="009E560E">
        <w:rPr>
          <w:sz w:val="24"/>
          <w:szCs w:val="24"/>
          <w:lang w:val="id-ID"/>
        </w:rPr>
        <w:t xml:space="preserve">Ada dua term dalam bacaan Al-Qur’an yang masih menjadi sorortan para pengaji ilmu Al-Qur’an, yaitu term tajwid dan ilmu qira’at. Di satu sisi, qira’at adalah sebuah term yang memiliki akses besar dalam kajian bacaan Al-Qur’an, bahkan tidak berlebihan jika ada adagium mengatakan bahwa seseorang tidak akan mencapai kesempurnaan dalam bacaan Al-Qur’an tanpa mengetahui ilmu qira’at. Sementara di sisi yang lain, ilmu tajwid merupakan term yang sangat penting dalam bacaan Al-Qur’an bahkan tidak berlebihan jika Imam al-Jazari mengatakan bahwa seorang yang membaca Al-Qur’an tanpa menggunakan ilmu tajwid, maka ia berdosa. </w:t>
      </w:r>
    </w:p>
    <w:p w14:paraId="02E10FA9" w14:textId="77777777" w:rsidR="00B60D9D" w:rsidRPr="009E560E" w:rsidRDefault="00B60D9D" w:rsidP="00B60D9D">
      <w:pPr>
        <w:pStyle w:val="FootnoteText"/>
        <w:spacing w:line="276" w:lineRule="auto"/>
        <w:ind w:firstLine="567"/>
        <w:jc w:val="both"/>
        <w:rPr>
          <w:b/>
          <w:bCs/>
          <w:sz w:val="24"/>
          <w:szCs w:val="24"/>
          <w:lang w:val="id-ID"/>
        </w:rPr>
      </w:pPr>
      <w:r w:rsidRPr="009E560E">
        <w:rPr>
          <w:sz w:val="24"/>
          <w:szCs w:val="24"/>
          <w:lang w:val="id-ID"/>
        </w:rPr>
        <w:t>Pengertian tajwid dalam bahasanya berasal dari kata “jawwada”, yang memiliki arti memperindah atau memperbagus. Sedangkan secara istilah, para ulama memberikan pengertian tajwid sebagaimana berikut: Imam al-Suyuthi mengungkapkan definisi tajwid sebagai berikut :</w:t>
      </w:r>
    </w:p>
    <w:p w14:paraId="3D2D5093" w14:textId="77777777" w:rsidR="00B60D9D" w:rsidRPr="009E560E" w:rsidRDefault="00B60D9D" w:rsidP="00B60D9D">
      <w:pPr>
        <w:pStyle w:val="FootnoteText"/>
        <w:spacing w:line="276" w:lineRule="auto"/>
        <w:ind w:firstLine="567"/>
        <w:jc w:val="both"/>
        <w:rPr>
          <w:b/>
          <w:bCs/>
          <w:sz w:val="24"/>
          <w:szCs w:val="24"/>
          <w:lang w:val="id-ID"/>
        </w:rPr>
      </w:pPr>
      <w:r w:rsidRPr="009E560E">
        <w:rPr>
          <w:sz w:val="24"/>
          <w:szCs w:val="24"/>
          <w:lang w:val="id-ID"/>
        </w:rPr>
        <w:t xml:space="preserve">“Tajwid adalah mengucapkan huruf sesuai hak-haknya dan tertibnya, dan mengembalikannya kepada makhraj dan asalnya, dan melembutkan bacaanya secara sempuran tanpa berlebih-lebihan, serampangan, tergesa-gesa dan dipaksakan”. Sayyid al-Murshifi menjelaskan definisi tajwid adalah “mengucapkan setiap huruf-huruf dari makhrajnya dan memberikannya sesuai </w:t>
      </w:r>
      <w:r w:rsidRPr="009E560E">
        <w:rPr>
          <w:sz w:val="24"/>
          <w:szCs w:val="24"/>
          <w:lang w:val="id-ID"/>
        </w:rPr>
        <w:lastRenderedPageBreak/>
        <w:t>dengan hak-haknya dan hak-haknya yang baru timbul”. Mengetahui tempat keluarnya huruf-huruf hijaiyyah adalah hal yang sangat penting karena hal ini menjadi dasar kita dalam melafalkan huruf hijaiyyah secara benar agar dapat membantu melancarkan bacaan Al-Qur’an.</w:t>
      </w:r>
      <w:r w:rsidRPr="009E560E">
        <w:rPr>
          <w:sz w:val="24"/>
          <w:szCs w:val="24"/>
          <w:vertAlign w:val="superscript"/>
          <w:lang w:val="id-ID"/>
        </w:rPr>
        <w:footnoteReference w:id="2"/>
      </w:r>
    </w:p>
    <w:p w14:paraId="77C9A567" w14:textId="384B55F4" w:rsidR="00B60D9D" w:rsidRPr="009E560E" w:rsidRDefault="00B60D9D" w:rsidP="00B60D9D">
      <w:pPr>
        <w:pStyle w:val="FootnoteText"/>
        <w:spacing w:line="276" w:lineRule="auto"/>
        <w:ind w:firstLine="567"/>
        <w:jc w:val="both"/>
        <w:rPr>
          <w:b/>
          <w:bCs/>
          <w:sz w:val="24"/>
          <w:szCs w:val="24"/>
          <w:lang w:val="id-ID"/>
        </w:rPr>
      </w:pPr>
      <w:r w:rsidRPr="009E560E">
        <w:rPr>
          <w:sz w:val="24"/>
          <w:szCs w:val="24"/>
          <w:lang w:val="id-ID"/>
        </w:rPr>
        <w:t>Dikarenakan berdasarkan kurangnya pemahaman anak-anak di LKSA “Budi Mulia” tentang ilmu tajwid terkhusus pada bab makharijul huruf maka peneliti tertarik untuk melakukan pengenalan Makharijul Huruf pada anak-anak menggunakan metode Bil-Qolam.</w:t>
      </w:r>
    </w:p>
    <w:p w14:paraId="398628CD" w14:textId="77777777" w:rsidR="00B60D9D" w:rsidRPr="009E560E" w:rsidRDefault="00B60D9D" w:rsidP="00B60D9D">
      <w:pPr>
        <w:pStyle w:val="FootnoteText"/>
        <w:spacing w:line="276" w:lineRule="auto"/>
        <w:jc w:val="both"/>
        <w:rPr>
          <w:sz w:val="24"/>
          <w:szCs w:val="24"/>
          <w:lang w:val="id-ID"/>
        </w:rPr>
      </w:pPr>
    </w:p>
    <w:p w14:paraId="0F1F48CA" w14:textId="77777777" w:rsidR="00981CA9" w:rsidRPr="009E560E" w:rsidRDefault="00981CA9" w:rsidP="00981CA9">
      <w:pPr>
        <w:spacing w:after="0"/>
        <w:jc w:val="both"/>
        <w:rPr>
          <w:rFonts w:ascii="Times New Roman" w:hAnsi="Times New Roman" w:cs="Times New Roman"/>
          <w:b/>
          <w:bCs/>
          <w:sz w:val="24"/>
          <w:szCs w:val="24"/>
        </w:rPr>
      </w:pPr>
      <w:r w:rsidRPr="009E560E">
        <w:rPr>
          <w:rFonts w:ascii="Times New Roman" w:hAnsi="Times New Roman" w:cs="Times New Roman"/>
          <w:b/>
          <w:bCs/>
          <w:sz w:val="24"/>
          <w:szCs w:val="24"/>
        </w:rPr>
        <w:t>Metode Penelitian</w:t>
      </w:r>
    </w:p>
    <w:p w14:paraId="737E3224" w14:textId="5F0C46A5" w:rsidR="002174D0" w:rsidRPr="009E560E" w:rsidRDefault="002174D0" w:rsidP="00F16581">
      <w:pPr>
        <w:pStyle w:val="ListParagraph"/>
        <w:numPr>
          <w:ilvl w:val="0"/>
          <w:numId w:val="19"/>
        </w:numPr>
        <w:spacing w:after="0"/>
        <w:ind w:left="567" w:hanging="567"/>
        <w:jc w:val="both"/>
        <w:rPr>
          <w:rFonts w:ascii="Times New Roman" w:hAnsi="Times New Roman"/>
          <w:bCs/>
          <w:sz w:val="24"/>
          <w:szCs w:val="24"/>
        </w:rPr>
      </w:pPr>
      <w:bookmarkStart w:id="3" w:name="_Toc49283492"/>
      <w:r w:rsidRPr="009E560E">
        <w:rPr>
          <w:rFonts w:ascii="Times New Roman" w:hAnsi="Times New Roman"/>
          <w:bCs/>
          <w:sz w:val="24"/>
          <w:szCs w:val="24"/>
        </w:rPr>
        <w:t>Jenis Penelitian</w:t>
      </w:r>
      <w:bookmarkEnd w:id="3"/>
    </w:p>
    <w:p w14:paraId="69FA69DC" w14:textId="77777777" w:rsidR="002174D0" w:rsidRPr="009E560E" w:rsidRDefault="002174D0" w:rsidP="002174D0">
      <w:pPr>
        <w:spacing w:after="0"/>
        <w:ind w:firstLine="567"/>
        <w:jc w:val="both"/>
        <w:rPr>
          <w:rFonts w:ascii="Times New Roman" w:hAnsi="Times New Roman" w:cs="Times New Roman"/>
          <w:bCs/>
          <w:sz w:val="24"/>
          <w:szCs w:val="24"/>
        </w:rPr>
      </w:pPr>
      <w:proofErr w:type="gramStart"/>
      <w:r w:rsidRPr="009E560E">
        <w:rPr>
          <w:rFonts w:ascii="Times New Roman" w:hAnsi="Times New Roman" w:cs="Times New Roman"/>
          <w:bCs/>
          <w:sz w:val="24"/>
          <w:szCs w:val="24"/>
          <w:lang w:val="en-US"/>
        </w:rPr>
        <w:t xml:space="preserve">Dalam </w:t>
      </w:r>
      <w:r w:rsidRPr="009E560E">
        <w:rPr>
          <w:rFonts w:ascii="Times New Roman" w:hAnsi="Times New Roman" w:cs="Times New Roman"/>
          <w:bCs/>
          <w:sz w:val="24"/>
          <w:szCs w:val="24"/>
        </w:rPr>
        <w:t>penelitian</w:t>
      </w:r>
      <w:r w:rsidRPr="009E560E">
        <w:rPr>
          <w:rFonts w:ascii="Times New Roman" w:hAnsi="Times New Roman" w:cs="Times New Roman"/>
          <w:bCs/>
          <w:sz w:val="24"/>
          <w:szCs w:val="24"/>
          <w:lang w:val="en-US"/>
        </w:rPr>
        <w:t xml:space="preserve"> kali ini p</w:t>
      </w:r>
      <w:r w:rsidRPr="009E560E">
        <w:rPr>
          <w:rFonts w:ascii="Times New Roman" w:hAnsi="Times New Roman" w:cs="Times New Roman"/>
          <w:bCs/>
          <w:sz w:val="24"/>
          <w:szCs w:val="24"/>
        </w:rPr>
        <w:t xml:space="preserve">enulis </w:t>
      </w:r>
      <w:r w:rsidRPr="009E560E">
        <w:rPr>
          <w:rFonts w:ascii="Times New Roman" w:hAnsi="Times New Roman" w:cs="Times New Roman"/>
          <w:bCs/>
          <w:sz w:val="24"/>
          <w:szCs w:val="24"/>
          <w:lang w:val="en-US"/>
        </w:rPr>
        <w:t>menggunakan metode pendekatan penelitian PAR (</w:t>
      </w:r>
      <w:r w:rsidRPr="009E560E">
        <w:rPr>
          <w:rFonts w:ascii="Times New Roman" w:hAnsi="Times New Roman" w:cs="Times New Roman"/>
          <w:bCs/>
          <w:i/>
          <w:iCs/>
          <w:sz w:val="24"/>
          <w:szCs w:val="24"/>
        </w:rPr>
        <w:t>Participatory Action Research</w:t>
      </w:r>
      <w:r w:rsidRPr="009E560E">
        <w:rPr>
          <w:rFonts w:ascii="Times New Roman" w:hAnsi="Times New Roman" w:cs="Times New Roman"/>
          <w:bCs/>
          <w:sz w:val="24"/>
          <w:szCs w:val="24"/>
          <w:lang w:val="en-US"/>
        </w:rPr>
        <w:t>).</w:t>
      </w:r>
      <w:proofErr w:type="gramEnd"/>
      <w:r w:rsidRPr="009E560E">
        <w:rPr>
          <w:rFonts w:ascii="Times New Roman" w:hAnsi="Times New Roman" w:cs="Times New Roman"/>
          <w:bCs/>
          <w:sz w:val="24"/>
          <w:szCs w:val="24"/>
          <w:lang w:val="en-US"/>
        </w:rPr>
        <w:t xml:space="preserve"> Penelitian </w:t>
      </w:r>
      <w:r w:rsidRPr="009E560E">
        <w:rPr>
          <w:rFonts w:ascii="Times New Roman" w:hAnsi="Times New Roman" w:cs="Times New Roman"/>
          <w:bCs/>
          <w:i/>
          <w:iCs/>
          <w:sz w:val="24"/>
          <w:szCs w:val="24"/>
          <w:lang w:val="en-US"/>
        </w:rPr>
        <w:t xml:space="preserve">Participatory Action Research </w:t>
      </w:r>
      <w:r w:rsidRPr="009E560E">
        <w:rPr>
          <w:rFonts w:ascii="Times New Roman" w:hAnsi="Times New Roman" w:cs="Times New Roman"/>
          <w:bCs/>
          <w:sz w:val="24"/>
          <w:szCs w:val="24"/>
          <w:lang w:val="en-US"/>
        </w:rPr>
        <w:t xml:space="preserve">merupakan salah satu model penelitian yang mencari sesuau untuk menghubungjan proses penelitian ke dalam proses perubahan sosial. Perubahan sosial yang di maksud adalah bagaimana dalam proses pemberdayaan dapat mewujudkan tiga tolak ukur, yakni adanya komitmen bersama dengan masyarakat, adanya local </w:t>
      </w:r>
      <w:proofErr w:type="gramStart"/>
      <w:r w:rsidRPr="009E560E">
        <w:rPr>
          <w:rFonts w:ascii="Times New Roman" w:hAnsi="Times New Roman" w:cs="Times New Roman"/>
          <w:bCs/>
          <w:sz w:val="24"/>
          <w:szCs w:val="24"/>
          <w:lang w:val="en-US"/>
        </w:rPr>
        <w:t xml:space="preserve">learder </w:t>
      </w:r>
      <w:r w:rsidRPr="009E560E">
        <w:rPr>
          <w:rFonts w:ascii="Times New Roman" w:hAnsi="Times New Roman" w:cs="Times New Roman"/>
          <w:bCs/>
          <w:sz w:val="24"/>
          <w:szCs w:val="24"/>
        </w:rPr>
        <w:t xml:space="preserve"> </w:t>
      </w:r>
      <w:r w:rsidRPr="009E560E">
        <w:rPr>
          <w:rFonts w:ascii="Times New Roman" w:hAnsi="Times New Roman" w:cs="Times New Roman"/>
          <w:bCs/>
          <w:sz w:val="24"/>
          <w:szCs w:val="24"/>
          <w:lang w:val="en-US"/>
        </w:rPr>
        <w:t>dalam</w:t>
      </w:r>
      <w:proofErr w:type="gramEnd"/>
      <w:r w:rsidRPr="009E560E">
        <w:rPr>
          <w:rFonts w:ascii="Times New Roman" w:hAnsi="Times New Roman" w:cs="Times New Roman"/>
          <w:bCs/>
          <w:sz w:val="24"/>
          <w:szCs w:val="24"/>
          <w:lang w:val="en-US"/>
        </w:rPr>
        <w:t xml:space="preserve"> masyarakat dan adanya institusi baru dalam masyarakat yang di bangun berdasarkan kebutuhan. </w:t>
      </w:r>
      <w:proofErr w:type="gramStart"/>
      <w:r w:rsidRPr="009E560E">
        <w:rPr>
          <w:rFonts w:ascii="Times New Roman" w:hAnsi="Times New Roman" w:cs="Times New Roman"/>
          <w:bCs/>
          <w:sz w:val="24"/>
          <w:szCs w:val="24"/>
          <w:lang w:val="en-US"/>
        </w:rPr>
        <w:t>penelitian</w:t>
      </w:r>
      <w:proofErr w:type="gramEnd"/>
      <w:r w:rsidRPr="009E560E">
        <w:rPr>
          <w:rFonts w:ascii="Times New Roman" w:hAnsi="Times New Roman" w:cs="Times New Roman"/>
          <w:bCs/>
          <w:sz w:val="24"/>
          <w:szCs w:val="24"/>
          <w:lang w:val="en-US"/>
        </w:rPr>
        <w:t xml:space="preserve"> ini membawa proses penelitian dalam lingkaran kepentingan orang dan menemukan solusi praktis bagi masalah bersama dan isu-isu yang memerlukan aksi dan refleksi bersama, dan memberikan kontribusi bagi teori praktis.</w:t>
      </w:r>
      <w:r w:rsidRPr="009E560E">
        <w:rPr>
          <w:rFonts w:ascii="Times New Roman" w:hAnsi="Times New Roman" w:cs="Times New Roman"/>
          <w:bCs/>
          <w:sz w:val="24"/>
          <w:szCs w:val="24"/>
          <w:vertAlign w:val="superscript"/>
          <w:lang w:val="en-US"/>
        </w:rPr>
        <w:footnoteReference w:id="3"/>
      </w:r>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PAR (</w:t>
      </w:r>
      <w:r w:rsidRPr="009E560E">
        <w:rPr>
          <w:rFonts w:ascii="Times New Roman" w:hAnsi="Times New Roman" w:cs="Times New Roman"/>
          <w:bCs/>
          <w:i/>
          <w:iCs/>
          <w:sz w:val="24"/>
          <w:szCs w:val="24"/>
          <w:lang w:val="en-US"/>
        </w:rPr>
        <w:t>Participatory Action Research</w:t>
      </w:r>
      <w:r w:rsidRPr="009E560E">
        <w:rPr>
          <w:rFonts w:ascii="Times New Roman" w:hAnsi="Times New Roman" w:cs="Times New Roman"/>
          <w:bCs/>
          <w:sz w:val="24"/>
          <w:szCs w:val="24"/>
          <w:lang w:val="en-US"/>
        </w:rPr>
        <w:t>) melibatkan pelaksanaan penelitian untuk mendefinisikan sebuah masalah maupun menerapkan informasi ke dalam aksi sebagai solusi atas masalah yang telah terdefinisi.</w:t>
      </w:r>
      <w:proofErr w:type="gramEnd"/>
      <w:r w:rsidRPr="009E560E">
        <w:rPr>
          <w:rFonts w:ascii="Times New Roman" w:hAnsi="Times New Roman" w:cs="Times New Roman"/>
          <w:bCs/>
          <w:sz w:val="24"/>
          <w:szCs w:val="24"/>
          <w:lang w:val="en-US"/>
        </w:rPr>
        <w:t xml:space="preserve"> PAR (</w:t>
      </w:r>
      <w:r w:rsidRPr="009E560E">
        <w:rPr>
          <w:rFonts w:ascii="Times New Roman" w:hAnsi="Times New Roman" w:cs="Times New Roman"/>
          <w:bCs/>
          <w:i/>
          <w:iCs/>
          <w:sz w:val="24"/>
          <w:szCs w:val="24"/>
          <w:lang w:val="en-US"/>
        </w:rPr>
        <w:t>Participatory Action Research</w:t>
      </w:r>
      <w:r w:rsidRPr="009E560E">
        <w:rPr>
          <w:rFonts w:ascii="Times New Roman" w:hAnsi="Times New Roman" w:cs="Times New Roman"/>
          <w:bCs/>
          <w:sz w:val="24"/>
          <w:szCs w:val="24"/>
          <w:lang w:val="en-US"/>
        </w:rPr>
        <w:t xml:space="preserve">) adalah </w:t>
      </w:r>
      <w:proofErr w:type="gramStart"/>
      <w:r w:rsidRPr="009E560E">
        <w:rPr>
          <w:rFonts w:ascii="Times New Roman" w:hAnsi="Times New Roman" w:cs="Times New Roman"/>
          <w:bCs/>
          <w:sz w:val="24"/>
          <w:szCs w:val="24"/>
          <w:lang w:val="en-US"/>
        </w:rPr>
        <w:t>“ penelitian</w:t>
      </w:r>
      <w:proofErr w:type="gramEnd"/>
      <w:r w:rsidRPr="009E560E">
        <w:rPr>
          <w:rFonts w:ascii="Times New Roman" w:hAnsi="Times New Roman" w:cs="Times New Roman"/>
          <w:bCs/>
          <w:sz w:val="24"/>
          <w:szCs w:val="24"/>
          <w:lang w:val="en-US"/>
        </w:rPr>
        <w:t xml:space="preserve"> oleh, dengan, dan untuk orang” bukan “ penelitian terhadap orang”. PAR (</w:t>
      </w:r>
      <w:r w:rsidRPr="009E560E">
        <w:rPr>
          <w:rFonts w:ascii="Times New Roman" w:hAnsi="Times New Roman" w:cs="Times New Roman"/>
          <w:bCs/>
          <w:i/>
          <w:iCs/>
          <w:sz w:val="24"/>
          <w:szCs w:val="24"/>
          <w:lang w:val="en-US"/>
        </w:rPr>
        <w:t>Participatory Action Research</w:t>
      </w:r>
      <w:r w:rsidRPr="009E560E">
        <w:rPr>
          <w:rFonts w:ascii="Times New Roman" w:hAnsi="Times New Roman" w:cs="Times New Roman"/>
          <w:bCs/>
          <w:sz w:val="24"/>
          <w:szCs w:val="24"/>
          <w:lang w:val="en-US"/>
        </w:rPr>
        <w:t>) adalah partisipatif dalam arti bahwa ia sebuah kondisi yang di perlukan dimana orang memainkan peran kunci di dalamnya dan memiliki informasi yang relevan tentang sistem sosial ( Komunitas ) yang tengah berada di bawah pengkajian, dan bahwa merekan berpartisipasi dalam rancangan dan implementasi rencana aksi itu di dasarkan pada hasil penelitian.</w:t>
      </w:r>
      <w:r w:rsidRPr="009E560E">
        <w:rPr>
          <w:rFonts w:ascii="Times New Roman" w:hAnsi="Times New Roman" w:cs="Times New Roman"/>
          <w:bCs/>
          <w:sz w:val="24"/>
          <w:szCs w:val="24"/>
        </w:rPr>
        <w:t xml:space="preserve"> </w:t>
      </w:r>
    </w:p>
    <w:p w14:paraId="66DA65C7" w14:textId="77777777" w:rsidR="002174D0" w:rsidRPr="009E560E" w:rsidRDefault="002174D0" w:rsidP="002174D0">
      <w:pPr>
        <w:spacing w:after="0"/>
        <w:ind w:firstLine="567"/>
        <w:jc w:val="both"/>
        <w:rPr>
          <w:rFonts w:ascii="Times New Roman" w:hAnsi="Times New Roman" w:cs="Times New Roman"/>
          <w:bCs/>
          <w:sz w:val="24"/>
          <w:szCs w:val="24"/>
        </w:rPr>
      </w:pPr>
      <w:r w:rsidRPr="009E560E">
        <w:rPr>
          <w:rFonts w:ascii="Times New Roman" w:hAnsi="Times New Roman" w:cs="Times New Roman"/>
          <w:bCs/>
          <w:sz w:val="24"/>
          <w:szCs w:val="24"/>
          <w:lang w:val="en-US"/>
        </w:rPr>
        <w:lastRenderedPageBreak/>
        <w:t>Paradigma Pertama, PAR (</w:t>
      </w:r>
      <w:r w:rsidRPr="009E560E">
        <w:rPr>
          <w:rFonts w:ascii="Times New Roman" w:hAnsi="Times New Roman" w:cs="Times New Roman"/>
          <w:bCs/>
          <w:i/>
          <w:iCs/>
          <w:sz w:val="24"/>
          <w:szCs w:val="24"/>
          <w:lang w:val="en-US"/>
        </w:rPr>
        <w:t>Participatory Action Research</w:t>
      </w:r>
      <w:r w:rsidRPr="009E560E">
        <w:rPr>
          <w:rFonts w:ascii="Times New Roman" w:hAnsi="Times New Roman" w:cs="Times New Roman"/>
          <w:bCs/>
          <w:sz w:val="24"/>
          <w:szCs w:val="24"/>
          <w:lang w:val="en-US"/>
        </w:rPr>
        <w:t xml:space="preserve">) </w:t>
      </w:r>
      <w:r w:rsidRPr="009E560E">
        <w:rPr>
          <w:rFonts w:ascii="Times New Roman" w:hAnsi="Times New Roman" w:cs="Times New Roman"/>
          <w:bCs/>
          <w:sz w:val="24"/>
          <w:szCs w:val="24"/>
        </w:rPr>
        <w:t xml:space="preserve">ialah </w:t>
      </w:r>
      <w:r w:rsidRPr="009E560E">
        <w:rPr>
          <w:rFonts w:ascii="Times New Roman" w:hAnsi="Times New Roman" w:cs="Times New Roman"/>
          <w:bCs/>
          <w:sz w:val="24"/>
          <w:szCs w:val="24"/>
          <w:lang w:val="en-US"/>
        </w:rPr>
        <w:t xml:space="preserve">merubah </w:t>
      </w:r>
      <w:proofErr w:type="gramStart"/>
      <w:r w:rsidRPr="009E560E">
        <w:rPr>
          <w:rFonts w:ascii="Times New Roman" w:hAnsi="Times New Roman" w:cs="Times New Roman"/>
          <w:bCs/>
          <w:sz w:val="24"/>
          <w:szCs w:val="24"/>
          <w:lang w:val="en-US"/>
        </w:rPr>
        <w:t>cara</w:t>
      </w:r>
      <w:proofErr w:type="gramEnd"/>
      <w:r w:rsidRPr="009E560E">
        <w:rPr>
          <w:rFonts w:ascii="Times New Roman" w:hAnsi="Times New Roman" w:cs="Times New Roman"/>
          <w:bCs/>
          <w:sz w:val="24"/>
          <w:szCs w:val="24"/>
          <w:lang w:val="en-US"/>
        </w:rPr>
        <w:t xml:space="preserve"> berfikir kita tentang penelitian dengan menjadikan penelitian sebuah proses partisipasi. PAR (</w:t>
      </w:r>
      <w:r w:rsidRPr="009E560E">
        <w:rPr>
          <w:rFonts w:ascii="Times New Roman" w:hAnsi="Times New Roman" w:cs="Times New Roman"/>
          <w:bCs/>
          <w:i/>
          <w:iCs/>
          <w:sz w:val="24"/>
          <w:szCs w:val="24"/>
          <w:lang w:val="en-US"/>
        </w:rPr>
        <w:t>Participatory Action Research</w:t>
      </w:r>
      <w:r w:rsidRPr="009E560E">
        <w:rPr>
          <w:rFonts w:ascii="Times New Roman" w:hAnsi="Times New Roman" w:cs="Times New Roman"/>
          <w:bCs/>
          <w:sz w:val="24"/>
          <w:szCs w:val="24"/>
          <w:lang w:val="en-US"/>
        </w:rPr>
        <w:t>) itu sendiri adalah sebuah kondisi yang di perlukan dimana orang memainkan peranan kunci di dalamnya dan memiliki informasi yang relevan tentang sistem sosial atau komunitas, yang tengah berada di bawah studi ‘Subyek” penelitian lebih baik untuk di rujuk atau menjadi rujukan sebagai anggota-anggota komunit</w:t>
      </w:r>
      <w:r w:rsidRPr="009E560E">
        <w:rPr>
          <w:rFonts w:ascii="Times New Roman" w:hAnsi="Times New Roman" w:cs="Times New Roman"/>
          <w:bCs/>
          <w:sz w:val="24"/>
          <w:szCs w:val="24"/>
        </w:rPr>
        <w:t>a</w:t>
      </w:r>
      <w:r w:rsidRPr="009E560E">
        <w:rPr>
          <w:rFonts w:ascii="Times New Roman" w:hAnsi="Times New Roman" w:cs="Times New Roman"/>
          <w:bCs/>
          <w:sz w:val="24"/>
          <w:szCs w:val="24"/>
          <w:lang w:val="en-US"/>
        </w:rPr>
        <w:t>s, dan mereka berpartisipasi dalam rancangan</w:t>
      </w:r>
      <w:proofErr w:type="gramStart"/>
      <w:r w:rsidRPr="009E560E">
        <w:rPr>
          <w:rFonts w:ascii="Times New Roman" w:hAnsi="Times New Roman" w:cs="Times New Roman"/>
          <w:bCs/>
          <w:sz w:val="24"/>
          <w:szCs w:val="24"/>
          <w:lang w:val="en-US"/>
        </w:rPr>
        <w:t>,implementasi</w:t>
      </w:r>
      <w:proofErr w:type="gramEnd"/>
      <w:r w:rsidRPr="009E560E">
        <w:rPr>
          <w:rFonts w:ascii="Times New Roman" w:hAnsi="Times New Roman" w:cs="Times New Roman"/>
          <w:bCs/>
          <w:sz w:val="24"/>
          <w:szCs w:val="24"/>
          <w:lang w:val="en-US"/>
        </w:rPr>
        <w:t>, dan eksekusi penelitian.</w:t>
      </w:r>
      <w:r w:rsidRPr="009E560E">
        <w:rPr>
          <w:rFonts w:ascii="Times New Roman" w:hAnsi="Times New Roman" w:cs="Times New Roman"/>
          <w:bCs/>
          <w:sz w:val="24"/>
          <w:szCs w:val="24"/>
          <w:vertAlign w:val="superscript"/>
          <w:lang w:val="en-US"/>
        </w:rPr>
        <w:footnoteReference w:id="4"/>
      </w:r>
      <w:r w:rsidRPr="009E560E">
        <w:rPr>
          <w:rFonts w:ascii="Times New Roman" w:hAnsi="Times New Roman" w:cs="Times New Roman"/>
          <w:bCs/>
          <w:sz w:val="24"/>
          <w:szCs w:val="24"/>
        </w:rPr>
        <w:t xml:space="preserve"> </w:t>
      </w:r>
      <w:r w:rsidRPr="009E560E">
        <w:rPr>
          <w:rFonts w:ascii="Times New Roman" w:hAnsi="Times New Roman" w:cs="Times New Roman"/>
          <w:bCs/>
          <w:sz w:val="24"/>
          <w:szCs w:val="24"/>
          <w:lang w:val="en-US"/>
        </w:rPr>
        <w:t>PAR (</w:t>
      </w:r>
      <w:r w:rsidRPr="009E560E">
        <w:rPr>
          <w:rFonts w:ascii="Times New Roman" w:hAnsi="Times New Roman" w:cs="Times New Roman"/>
          <w:bCs/>
          <w:i/>
          <w:iCs/>
          <w:sz w:val="24"/>
          <w:szCs w:val="24"/>
          <w:lang w:val="en-US"/>
        </w:rPr>
        <w:t xml:space="preserve">Participatory Action </w:t>
      </w:r>
      <w:proofErr w:type="gramStart"/>
      <w:r w:rsidRPr="009E560E">
        <w:rPr>
          <w:rFonts w:ascii="Times New Roman" w:hAnsi="Times New Roman" w:cs="Times New Roman"/>
          <w:bCs/>
          <w:i/>
          <w:iCs/>
          <w:sz w:val="24"/>
          <w:szCs w:val="24"/>
          <w:lang w:val="en-US"/>
        </w:rPr>
        <w:t>Research</w:t>
      </w:r>
      <w:r w:rsidRPr="009E560E">
        <w:rPr>
          <w:rFonts w:ascii="Times New Roman" w:hAnsi="Times New Roman" w:cs="Times New Roman"/>
          <w:bCs/>
          <w:sz w:val="24"/>
          <w:szCs w:val="24"/>
          <w:lang w:val="en-US"/>
        </w:rPr>
        <w:t xml:space="preserve"> )juga</w:t>
      </w:r>
      <w:proofErr w:type="gramEnd"/>
      <w:r w:rsidRPr="009E560E">
        <w:rPr>
          <w:rFonts w:ascii="Times New Roman" w:hAnsi="Times New Roman" w:cs="Times New Roman"/>
          <w:bCs/>
          <w:sz w:val="24"/>
          <w:szCs w:val="24"/>
          <w:lang w:val="en-US"/>
        </w:rPr>
        <w:t xml:space="preserve"> adalah sebuah pergeseran dalam pengertian bahwa kedalamnya termasuk elemen aksi. PAR (</w:t>
      </w:r>
      <w:r w:rsidRPr="009E560E">
        <w:rPr>
          <w:rFonts w:ascii="Times New Roman" w:hAnsi="Times New Roman" w:cs="Times New Roman"/>
          <w:bCs/>
          <w:i/>
          <w:iCs/>
          <w:sz w:val="24"/>
          <w:szCs w:val="24"/>
          <w:lang w:val="en-US"/>
        </w:rPr>
        <w:t xml:space="preserve">Participatory Action </w:t>
      </w:r>
      <w:proofErr w:type="gramStart"/>
      <w:r w:rsidRPr="009E560E">
        <w:rPr>
          <w:rFonts w:ascii="Times New Roman" w:hAnsi="Times New Roman" w:cs="Times New Roman"/>
          <w:bCs/>
          <w:i/>
          <w:iCs/>
          <w:sz w:val="24"/>
          <w:szCs w:val="24"/>
          <w:lang w:val="en-US"/>
        </w:rPr>
        <w:t>Research</w:t>
      </w:r>
      <w:r w:rsidRPr="009E560E">
        <w:rPr>
          <w:rFonts w:ascii="Times New Roman" w:hAnsi="Times New Roman" w:cs="Times New Roman"/>
          <w:bCs/>
          <w:sz w:val="24"/>
          <w:szCs w:val="24"/>
          <w:lang w:val="en-US"/>
        </w:rPr>
        <w:t xml:space="preserve"> )</w:t>
      </w:r>
      <w:proofErr w:type="gramEnd"/>
      <w:r w:rsidRPr="009E560E">
        <w:rPr>
          <w:rFonts w:ascii="Times New Roman" w:hAnsi="Times New Roman" w:cs="Times New Roman"/>
          <w:bCs/>
          <w:sz w:val="24"/>
          <w:szCs w:val="24"/>
          <w:lang w:val="en-US"/>
        </w:rPr>
        <w:t xml:space="preserve"> melibatkan pelaksanaan penelitian untuk mendefinisikan sebuah masalah maupun penerapan informasi dengan mengambil aksi untuk menuju solusi atas masalah-masalah yang terdefinisikan. </w:t>
      </w:r>
      <w:proofErr w:type="gramStart"/>
      <w:r w:rsidRPr="009E560E">
        <w:rPr>
          <w:rFonts w:ascii="Times New Roman" w:hAnsi="Times New Roman" w:cs="Times New Roman"/>
          <w:bCs/>
          <w:sz w:val="24"/>
          <w:szCs w:val="24"/>
          <w:lang w:val="en-US"/>
        </w:rPr>
        <w:t>Anggota-anggota komunitas berpartisipasi dalam rancangan dan implementasi dalam rencana tindak strategis di dasarkan pada hasil penelitian.</w:t>
      </w:r>
      <w:proofErr w:type="gramEnd"/>
    </w:p>
    <w:p w14:paraId="61E2376E" w14:textId="77777777" w:rsidR="002174D0" w:rsidRPr="009E560E" w:rsidRDefault="002174D0" w:rsidP="002174D0">
      <w:pPr>
        <w:spacing w:after="0"/>
        <w:ind w:firstLine="567"/>
        <w:jc w:val="both"/>
        <w:rPr>
          <w:rFonts w:ascii="Times New Roman" w:hAnsi="Times New Roman" w:cs="Times New Roman"/>
          <w:bCs/>
          <w:sz w:val="24"/>
          <w:szCs w:val="24"/>
        </w:rPr>
      </w:pPr>
      <w:r w:rsidRPr="009E560E">
        <w:rPr>
          <w:rFonts w:ascii="Times New Roman" w:hAnsi="Times New Roman" w:cs="Times New Roman"/>
          <w:bCs/>
          <w:sz w:val="24"/>
          <w:szCs w:val="24"/>
          <w:lang w:val="en-US"/>
        </w:rPr>
        <w:t>Paradigma ke dua PAR (</w:t>
      </w:r>
      <w:r w:rsidRPr="009E560E">
        <w:rPr>
          <w:rFonts w:ascii="Times New Roman" w:hAnsi="Times New Roman" w:cs="Times New Roman"/>
          <w:bCs/>
          <w:i/>
          <w:iCs/>
          <w:sz w:val="24"/>
          <w:szCs w:val="24"/>
          <w:lang w:val="en-US"/>
        </w:rPr>
        <w:t xml:space="preserve">Action Participatory </w:t>
      </w:r>
      <w:proofErr w:type="gramStart"/>
      <w:r w:rsidRPr="009E560E">
        <w:rPr>
          <w:rFonts w:ascii="Times New Roman" w:hAnsi="Times New Roman" w:cs="Times New Roman"/>
          <w:bCs/>
          <w:i/>
          <w:iCs/>
          <w:sz w:val="24"/>
          <w:szCs w:val="24"/>
          <w:lang w:val="en-US"/>
        </w:rPr>
        <w:t>Research</w:t>
      </w:r>
      <w:r w:rsidRPr="009E560E">
        <w:rPr>
          <w:rFonts w:ascii="Times New Roman" w:hAnsi="Times New Roman" w:cs="Times New Roman"/>
          <w:bCs/>
          <w:sz w:val="24"/>
          <w:szCs w:val="24"/>
          <w:lang w:val="en-US"/>
        </w:rPr>
        <w:t xml:space="preserve"> )</w:t>
      </w:r>
      <w:proofErr w:type="gramEnd"/>
      <w:r w:rsidRPr="009E560E">
        <w:rPr>
          <w:rFonts w:ascii="Times New Roman" w:hAnsi="Times New Roman" w:cs="Times New Roman"/>
          <w:bCs/>
          <w:sz w:val="24"/>
          <w:szCs w:val="24"/>
          <w:lang w:val="en-US"/>
        </w:rPr>
        <w:t xml:space="preserve"> adalah proses dimana komunitas-komunitas berusaha mempelajari masalah secara ilmiah dalam rangka memandu, memperbaiki, dan mengevaluasi keputusan dan aksi mereka. </w:t>
      </w:r>
      <w:proofErr w:type="gramStart"/>
      <w:r w:rsidRPr="009E560E">
        <w:rPr>
          <w:rFonts w:ascii="Times New Roman" w:hAnsi="Times New Roman" w:cs="Times New Roman"/>
          <w:bCs/>
          <w:sz w:val="24"/>
          <w:szCs w:val="24"/>
          <w:lang w:val="en-US"/>
        </w:rPr>
        <w:t>Cara-cara penelitian yang selama ini biasa di lakukan kalangan akademis dan peneliti dalam komunitas kita, justru dapat menjadi tantangan dan ancaman bagi sebuah komunitas.</w:t>
      </w:r>
      <w:proofErr w:type="gramEnd"/>
      <w:r w:rsidRPr="009E560E">
        <w:rPr>
          <w:rFonts w:ascii="Times New Roman" w:hAnsi="Times New Roman" w:cs="Times New Roman"/>
          <w:bCs/>
          <w:sz w:val="24"/>
          <w:szCs w:val="24"/>
          <w:lang w:val="en-US"/>
        </w:rPr>
        <w:t xml:space="preserve"> Hubungan antara peneliti ilmiah </w:t>
      </w:r>
      <w:proofErr w:type="gramStart"/>
      <w:r w:rsidRPr="009E560E">
        <w:rPr>
          <w:rFonts w:ascii="Times New Roman" w:hAnsi="Times New Roman" w:cs="Times New Roman"/>
          <w:bCs/>
          <w:sz w:val="24"/>
          <w:szCs w:val="24"/>
          <w:lang w:val="en-US"/>
        </w:rPr>
        <w:t xml:space="preserve">( </w:t>
      </w:r>
      <w:r w:rsidRPr="009E560E">
        <w:rPr>
          <w:rFonts w:ascii="Times New Roman" w:hAnsi="Times New Roman" w:cs="Times New Roman"/>
          <w:bCs/>
          <w:i/>
          <w:iCs/>
          <w:sz w:val="24"/>
          <w:szCs w:val="24"/>
          <w:lang w:val="en-US"/>
        </w:rPr>
        <w:t>intellctual</w:t>
      </w:r>
      <w:proofErr w:type="gramEnd"/>
      <w:r w:rsidRPr="009E560E">
        <w:rPr>
          <w:rFonts w:ascii="Times New Roman" w:hAnsi="Times New Roman" w:cs="Times New Roman"/>
          <w:bCs/>
          <w:i/>
          <w:iCs/>
          <w:sz w:val="24"/>
          <w:szCs w:val="24"/>
          <w:lang w:val="en-US"/>
        </w:rPr>
        <w:t xml:space="preserve"> research</w:t>
      </w:r>
      <w:r w:rsidRPr="009E560E">
        <w:rPr>
          <w:rFonts w:ascii="Times New Roman" w:hAnsi="Times New Roman" w:cs="Times New Roman"/>
          <w:bCs/>
          <w:sz w:val="24"/>
          <w:szCs w:val="24"/>
          <w:lang w:val="en-US"/>
        </w:rPr>
        <w:t>) dapat menjadi intrusuve dan exclusive.  Kedua tipe penelitian ini juga dapat melenyapkan bagian-bagian penting dan vital dari sebuah proyek penelitian yakni pengalaman hidup nyata</w:t>
      </w:r>
      <w:proofErr w:type="gramStart"/>
      <w:r w:rsidRPr="009E560E">
        <w:rPr>
          <w:rFonts w:ascii="Times New Roman" w:hAnsi="Times New Roman" w:cs="Times New Roman"/>
          <w:bCs/>
          <w:sz w:val="24"/>
          <w:szCs w:val="24"/>
          <w:lang w:val="en-US"/>
        </w:rPr>
        <w:t>,mimpi</w:t>
      </w:r>
      <w:proofErr w:type="gramEnd"/>
      <w:r w:rsidRPr="009E560E">
        <w:rPr>
          <w:rFonts w:ascii="Times New Roman" w:hAnsi="Times New Roman" w:cs="Times New Roman"/>
          <w:bCs/>
          <w:sz w:val="24"/>
          <w:szCs w:val="24"/>
          <w:lang w:val="en-US"/>
        </w:rPr>
        <w:t>, pikiran, kebutuhan, kemauan dari anggota komunitas.</w:t>
      </w:r>
    </w:p>
    <w:p w14:paraId="3C8C6E16" w14:textId="77777777" w:rsidR="002174D0" w:rsidRPr="009E560E" w:rsidRDefault="002174D0" w:rsidP="002174D0">
      <w:pPr>
        <w:spacing w:after="0"/>
        <w:ind w:firstLine="567"/>
        <w:jc w:val="both"/>
        <w:rPr>
          <w:rFonts w:ascii="Times New Roman" w:hAnsi="Times New Roman" w:cs="Times New Roman"/>
          <w:bCs/>
          <w:sz w:val="24"/>
          <w:szCs w:val="24"/>
        </w:rPr>
      </w:pPr>
      <w:r w:rsidRPr="009E560E">
        <w:rPr>
          <w:rFonts w:ascii="Times New Roman" w:hAnsi="Times New Roman" w:cs="Times New Roman"/>
          <w:bCs/>
          <w:sz w:val="24"/>
          <w:szCs w:val="24"/>
          <w:lang w:val="en-US"/>
        </w:rPr>
        <w:t xml:space="preserve">PAR ( </w:t>
      </w:r>
      <w:r w:rsidRPr="009E560E">
        <w:rPr>
          <w:rFonts w:ascii="Times New Roman" w:hAnsi="Times New Roman" w:cs="Times New Roman"/>
          <w:bCs/>
          <w:i/>
          <w:iCs/>
          <w:sz w:val="24"/>
          <w:szCs w:val="24"/>
          <w:lang w:val="en-US"/>
        </w:rPr>
        <w:t>Participatory Action Research</w:t>
      </w:r>
      <w:r w:rsidRPr="009E560E">
        <w:rPr>
          <w:rFonts w:ascii="Times New Roman" w:hAnsi="Times New Roman" w:cs="Times New Roman"/>
          <w:bCs/>
          <w:sz w:val="24"/>
          <w:szCs w:val="24"/>
          <w:lang w:val="en-US"/>
        </w:rPr>
        <w:t>) menawarkan  metode-metode untuk merubah hakekat hubungan antara orang dengan organisasi yang biasanya di kejar proyek penelitiandan pengembangan.hubungan ini termasuk bagaimana kita memahami peran kita sebagai fasilitator, bukan sebagai experts, bagaimana kita mengelola hubungan dengan lembaga pendidikan dan lembaga bisnis, dan bagaimana kita bekerja satu sama lain sebagai siswa, guru, tetangga, dan anggota komunitas.</w:t>
      </w:r>
    </w:p>
    <w:p w14:paraId="21E0753B" w14:textId="368F8FCD" w:rsidR="002174D0" w:rsidRPr="009E560E" w:rsidRDefault="002174D0" w:rsidP="002174D0">
      <w:pPr>
        <w:spacing w:after="0"/>
        <w:ind w:firstLine="567"/>
        <w:jc w:val="both"/>
        <w:rPr>
          <w:rFonts w:ascii="Times New Roman" w:hAnsi="Times New Roman" w:cs="Times New Roman"/>
          <w:bCs/>
          <w:sz w:val="24"/>
          <w:szCs w:val="24"/>
        </w:rPr>
      </w:pPr>
      <w:r w:rsidRPr="009E560E">
        <w:rPr>
          <w:rFonts w:ascii="Times New Roman" w:hAnsi="Times New Roman" w:cs="Times New Roman"/>
          <w:bCs/>
          <w:sz w:val="24"/>
          <w:szCs w:val="24"/>
        </w:rPr>
        <w:lastRenderedPageBreak/>
        <w:t>P</w:t>
      </w:r>
      <w:r w:rsidRPr="009E560E">
        <w:rPr>
          <w:rFonts w:ascii="Times New Roman" w:hAnsi="Times New Roman" w:cs="Times New Roman"/>
          <w:bCs/>
          <w:sz w:val="24"/>
          <w:szCs w:val="24"/>
          <w:lang w:val="en-US"/>
        </w:rPr>
        <w:t xml:space="preserve">endekatan PAR dirasa sangat tepat untuk mendukung proses pendampingan dalam upaya penyadaran </w:t>
      </w:r>
      <w:r w:rsidRPr="009E560E">
        <w:rPr>
          <w:rFonts w:ascii="Times New Roman" w:hAnsi="Times New Roman" w:cs="Times New Roman"/>
          <w:bCs/>
          <w:sz w:val="24"/>
          <w:szCs w:val="24"/>
        </w:rPr>
        <w:t>pentingnya pembelajaran ilmu tajwid</w:t>
      </w:r>
      <w:r w:rsidRPr="009E560E">
        <w:rPr>
          <w:rFonts w:ascii="Times New Roman" w:hAnsi="Times New Roman" w:cs="Times New Roman"/>
          <w:bCs/>
          <w:sz w:val="24"/>
          <w:szCs w:val="24"/>
          <w:lang w:val="en-US"/>
        </w:rPr>
        <w:t xml:space="preserve">, karena dalam prosesnya peneliti dan </w:t>
      </w:r>
      <w:r w:rsidRPr="009E560E">
        <w:rPr>
          <w:rFonts w:ascii="Times New Roman" w:hAnsi="Times New Roman" w:cs="Times New Roman"/>
          <w:bCs/>
          <w:sz w:val="24"/>
          <w:szCs w:val="24"/>
        </w:rPr>
        <w:t>pengurus LKSA Budi Mulia</w:t>
      </w:r>
      <w:r w:rsidRPr="009E560E">
        <w:rPr>
          <w:rFonts w:ascii="Times New Roman" w:hAnsi="Times New Roman" w:cs="Times New Roman"/>
          <w:bCs/>
          <w:sz w:val="24"/>
          <w:szCs w:val="24"/>
          <w:lang w:val="en-US"/>
        </w:rPr>
        <w:t xml:space="preserve"> saling belajar bersama untuk menemukan permasalahan dan merencanakan proses perubahan yang melibatkan peran aktif </w:t>
      </w:r>
      <w:r w:rsidRPr="009E560E">
        <w:rPr>
          <w:rFonts w:ascii="Times New Roman" w:hAnsi="Times New Roman" w:cs="Times New Roman"/>
          <w:bCs/>
          <w:sz w:val="24"/>
          <w:szCs w:val="24"/>
        </w:rPr>
        <w:t>pengurus</w:t>
      </w:r>
      <w:r w:rsidRPr="009E560E">
        <w:rPr>
          <w:rFonts w:ascii="Times New Roman" w:hAnsi="Times New Roman" w:cs="Times New Roman"/>
          <w:bCs/>
          <w:sz w:val="24"/>
          <w:szCs w:val="24"/>
          <w:lang w:val="en-US"/>
        </w:rPr>
        <w:t xml:space="preserve"> sebagai subjek dampingan. Dengan menggunakan pendekatan ini juga, </w:t>
      </w:r>
      <w:r w:rsidRPr="009E560E">
        <w:rPr>
          <w:rFonts w:ascii="Times New Roman" w:hAnsi="Times New Roman" w:cs="Times New Roman"/>
          <w:bCs/>
          <w:sz w:val="24"/>
          <w:szCs w:val="24"/>
        </w:rPr>
        <w:t>pengurus</w:t>
      </w:r>
      <w:r w:rsidRPr="009E560E">
        <w:rPr>
          <w:rFonts w:ascii="Times New Roman" w:hAnsi="Times New Roman" w:cs="Times New Roman"/>
          <w:bCs/>
          <w:sz w:val="24"/>
          <w:szCs w:val="24"/>
          <w:lang w:val="en-US"/>
        </w:rPr>
        <w:t xml:space="preserve"> dan peneliti saling melakukan transfer ilmu, dimana </w:t>
      </w:r>
      <w:r w:rsidRPr="009E560E">
        <w:rPr>
          <w:rFonts w:ascii="Times New Roman" w:hAnsi="Times New Roman" w:cs="Times New Roman"/>
          <w:bCs/>
          <w:sz w:val="24"/>
          <w:szCs w:val="24"/>
        </w:rPr>
        <w:t>pengurus</w:t>
      </w:r>
      <w:r w:rsidRPr="009E560E">
        <w:rPr>
          <w:rFonts w:ascii="Times New Roman" w:hAnsi="Times New Roman" w:cs="Times New Roman"/>
          <w:bCs/>
          <w:sz w:val="24"/>
          <w:szCs w:val="24"/>
          <w:lang w:val="en-US"/>
        </w:rPr>
        <w:t xml:space="preserve"> diposisikan sebagai guru dan peneliti sebagai murid, begitupun sebaliknya. </w:t>
      </w:r>
      <w:proofErr w:type="gramStart"/>
      <w:r w:rsidRPr="009E560E">
        <w:rPr>
          <w:rFonts w:ascii="Times New Roman" w:hAnsi="Times New Roman" w:cs="Times New Roman"/>
          <w:bCs/>
          <w:sz w:val="24"/>
          <w:szCs w:val="24"/>
          <w:lang w:val="en-US"/>
        </w:rPr>
        <w:t xml:space="preserve">Sehingga dalam prosesnya, </w:t>
      </w:r>
      <w:r w:rsidRPr="009E560E">
        <w:rPr>
          <w:rFonts w:ascii="Times New Roman" w:hAnsi="Times New Roman" w:cs="Times New Roman"/>
          <w:bCs/>
          <w:sz w:val="24"/>
          <w:szCs w:val="24"/>
        </w:rPr>
        <w:t>pengurus</w:t>
      </w:r>
      <w:r w:rsidRPr="009E560E">
        <w:rPr>
          <w:rFonts w:ascii="Times New Roman" w:hAnsi="Times New Roman" w:cs="Times New Roman"/>
          <w:bCs/>
          <w:sz w:val="24"/>
          <w:szCs w:val="24"/>
          <w:lang w:val="en-US"/>
        </w:rPr>
        <w:t xml:space="preserve"> merasa lebih menerima peneliti sebagai bagian dari mereka.</w:t>
      </w:r>
      <w:proofErr w:type="gramEnd"/>
      <w:r w:rsidRPr="009E560E">
        <w:rPr>
          <w:rFonts w:ascii="Times New Roman" w:hAnsi="Times New Roman" w:cs="Times New Roman"/>
          <w:bCs/>
          <w:sz w:val="24"/>
          <w:szCs w:val="24"/>
          <w:lang w:val="en-US"/>
        </w:rPr>
        <w:t xml:space="preserve"> Hal ini sangat menguntungkan kedua belah pihak dalam proses transfer ilmu.</w:t>
      </w:r>
    </w:p>
    <w:p w14:paraId="3AFE0E88" w14:textId="3C9E6D1F" w:rsidR="002174D0" w:rsidRPr="009E560E" w:rsidRDefault="002174D0" w:rsidP="00F16581">
      <w:pPr>
        <w:pStyle w:val="ListParagraph"/>
        <w:numPr>
          <w:ilvl w:val="0"/>
          <w:numId w:val="19"/>
        </w:numPr>
        <w:spacing w:after="0"/>
        <w:ind w:left="567" w:hanging="567"/>
        <w:jc w:val="both"/>
        <w:rPr>
          <w:rFonts w:ascii="Times New Roman" w:hAnsi="Times New Roman"/>
          <w:bCs/>
          <w:sz w:val="24"/>
          <w:szCs w:val="24"/>
        </w:rPr>
      </w:pPr>
      <w:bookmarkStart w:id="4" w:name="_Toc49283493"/>
      <w:r w:rsidRPr="009E560E">
        <w:rPr>
          <w:rFonts w:ascii="Times New Roman" w:hAnsi="Times New Roman"/>
          <w:bCs/>
          <w:sz w:val="24"/>
          <w:szCs w:val="24"/>
        </w:rPr>
        <w:t>Sumber Data</w:t>
      </w:r>
      <w:bookmarkEnd w:id="4"/>
    </w:p>
    <w:p w14:paraId="46017F82" w14:textId="77777777" w:rsidR="002174D0" w:rsidRPr="009E560E" w:rsidRDefault="002174D0" w:rsidP="002174D0">
      <w:pPr>
        <w:spacing w:after="0"/>
        <w:ind w:firstLine="567"/>
        <w:jc w:val="both"/>
        <w:rPr>
          <w:rFonts w:ascii="Times New Roman" w:hAnsi="Times New Roman" w:cs="Times New Roman"/>
          <w:bCs/>
          <w:sz w:val="24"/>
          <w:szCs w:val="24"/>
          <w:lang w:val="en-US"/>
        </w:rPr>
      </w:pPr>
      <w:proofErr w:type="gramStart"/>
      <w:r w:rsidRPr="009E560E">
        <w:rPr>
          <w:rFonts w:ascii="Times New Roman" w:hAnsi="Times New Roman" w:cs="Times New Roman"/>
          <w:bCs/>
          <w:sz w:val="24"/>
          <w:szCs w:val="24"/>
          <w:lang w:val="en-US"/>
        </w:rPr>
        <w:t>Sumber penelitian di sebut juga dengan sumber data.</w:t>
      </w:r>
      <w:proofErr w:type="gramEnd"/>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Sumber data adalah subjek dari mana data di peroleh.</w:t>
      </w:r>
      <w:proofErr w:type="gramEnd"/>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Bisa juga di definisikan sebagai benda atau orang tempat peneliti mengamati, membaca atau bertanya mengenai informasi tertentu yang berkaitan dengan masalah penelitian.</w:t>
      </w:r>
      <w:proofErr w:type="gramEnd"/>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Informasi yang di peroleh dari sumber penelitian ini kemudia</w:t>
      </w:r>
      <w:r w:rsidRPr="009E560E">
        <w:rPr>
          <w:rFonts w:ascii="Times New Roman" w:hAnsi="Times New Roman" w:cs="Times New Roman"/>
          <w:bCs/>
          <w:sz w:val="24"/>
          <w:szCs w:val="24"/>
        </w:rPr>
        <w:t>n</w:t>
      </w:r>
      <w:r w:rsidRPr="009E560E">
        <w:rPr>
          <w:rFonts w:ascii="Times New Roman" w:hAnsi="Times New Roman" w:cs="Times New Roman"/>
          <w:bCs/>
          <w:sz w:val="24"/>
          <w:szCs w:val="24"/>
          <w:lang w:val="en-US"/>
        </w:rPr>
        <w:t xml:space="preserve"> di sebut data.</w:t>
      </w:r>
      <w:proofErr w:type="gramEnd"/>
    </w:p>
    <w:p w14:paraId="398E65FD" w14:textId="1D57A27E" w:rsidR="002174D0" w:rsidRPr="009E560E" w:rsidRDefault="002174D0" w:rsidP="002174D0">
      <w:pPr>
        <w:spacing w:after="0"/>
        <w:ind w:firstLine="567"/>
        <w:jc w:val="both"/>
        <w:rPr>
          <w:rFonts w:ascii="Times New Roman" w:hAnsi="Times New Roman" w:cs="Times New Roman"/>
          <w:bCs/>
          <w:sz w:val="24"/>
          <w:szCs w:val="24"/>
          <w:lang w:val="en-US"/>
        </w:rPr>
      </w:pPr>
      <w:proofErr w:type="gramStart"/>
      <w:r w:rsidRPr="009E560E">
        <w:rPr>
          <w:rFonts w:ascii="Times New Roman" w:hAnsi="Times New Roman" w:cs="Times New Roman"/>
          <w:bCs/>
          <w:sz w:val="24"/>
          <w:szCs w:val="24"/>
          <w:lang w:val="en-US"/>
        </w:rPr>
        <w:t xml:space="preserve">Dalam Penelitian ini sumber data utamanya adalah </w:t>
      </w:r>
      <w:r w:rsidRPr="009E560E">
        <w:rPr>
          <w:rFonts w:ascii="Times New Roman" w:hAnsi="Times New Roman" w:cs="Times New Roman"/>
          <w:bCs/>
          <w:sz w:val="24"/>
          <w:szCs w:val="24"/>
        </w:rPr>
        <w:t>keseharian anak-anak di LKSA Budi Mulia dalam membaca al-Qur’an</w:t>
      </w:r>
      <w:r w:rsidRPr="009E560E">
        <w:rPr>
          <w:rFonts w:ascii="Times New Roman" w:hAnsi="Times New Roman" w:cs="Times New Roman"/>
          <w:bCs/>
          <w:sz w:val="24"/>
          <w:szCs w:val="24"/>
          <w:lang w:val="en-US"/>
        </w:rPr>
        <w:t>, tindakan dan selebihnya berupa media gambar</w:t>
      </w:r>
      <w:r w:rsidRPr="009E560E">
        <w:rPr>
          <w:rFonts w:ascii="Times New Roman" w:hAnsi="Times New Roman" w:cs="Times New Roman"/>
          <w:bCs/>
          <w:sz w:val="24"/>
          <w:szCs w:val="24"/>
        </w:rPr>
        <w:t>.</w:t>
      </w:r>
      <w:proofErr w:type="gramEnd"/>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 xml:space="preserve">Data </w:t>
      </w:r>
      <w:r w:rsidRPr="009E560E">
        <w:rPr>
          <w:rFonts w:ascii="Times New Roman" w:hAnsi="Times New Roman" w:cs="Times New Roman"/>
          <w:bCs/>
          <w:sz w:val="24"/>
          <w:szCs w:val="24"/>
        </w:rPr>
        <w:t>m</w:t>
      </w:r>
      <w:r w:rsidRPr="009E560E">
        <w:rPr>
          <w:rFonts w:ascii="Times New Roman" w:hAnsi="Times New Roman" w:cs="Times New Roman"/>
          <w:bCs/>
          <w:sz w:val="24"/>
          <w:szCs w:val="24"/>
          <w:lang w:val="en-US"/>
        </w:rPr>
        <w:t>erupakan sekumpulan informasi atau juga keterangan-keterangan dari suatu hal yang di peroleh melalui pengamatan atau pencarian sumber-sumber tertentu.</w:t>
      </w:r>
      <w:proofErr w:type="gramEnd"/>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informasi</w:t>
      </w:r>
      <w:proofErr w:type="gramEnd"/>
      <w:r w:rsidRPr="009E560E">
        <w:rPr>
          <w:rFonts w:ascii="Times New Roman" w:hAnsi="Times New Roman" w:cs="Times New Roman"/>
          <w:bCs/>
          <w:sz w:val="24"/>
          <w:szCs w:val="24"/>
          <w:lang w:val="en-US"/>
        </w:rPr>
        <w:t xml:space="preserve"> yang di ambil lebih banyak </w:t>
      </w:r>
      <w:r w:rsidRPr="009E560E">
        <w:rPr>
          <w:rFonts w:ascii="Times New Roman" w:hAnsi="Times New Roman" w:cs="Times New Roman"/>
          <w:bCs/>
          <w:sz w:val="24"/>
          <w:szCs w:val="24"/>
        </w:rPr>
        <w:t xml:space="preserve">ialah </w:t>
      </w:r>
      <w:r w:rsidRPr="009E560E">
        <w:rPr>
          <w:rFonts w:ascii="Times New Roman" w:hAnsi="Times New Roman" w:cs="Times New Roman"/>
          <w:bCs/>
          <w:sz w:val="24"/>
          <w:szCs w:val="24"/>
          <w:lang w:val="en-US"/>
        </w:rPr>
        <w:t xml:space="preserve">dari </w:t>
      </w:r>
      <w:r w:rsidRPr="009E560E">
        <w:rPr>
          <w:rFonts w:ascii="Times New Roman" w:hAnsi="Times New Roman" w:cs="Times New Roman"/>
          <w:bCs/>
          <w:sz w:val="24"/>
          <w:szCs w:val="24"/>
        </w:rPr>
        <w:t>pengamatan keseharian anak-anak dalam membaca al-Qur’an</w:t>
      </w:r>
      <w:r w:rsidRPr="009E560E">
        <w:rPr>
          <w:rFonts w:ascii="Times New Roman" w:hAnsi="Times New Roman" w:cs="Times New Roman"/>
          <w:bCs/>
          <w:sz w:val="24"/>
          <w:szCs w:val="24"/>
          <w:lang w:val="en-US"/>
        </w:rPr>
        <w:t xml:space="preserve">. Dalam penelitian ini akan lebih </w:t>
      </w:r>
      <w:proofErr w:type="gramStart"/>
      <w:r w:rsidRPr="009E560E">
        <w:rPr>
          <w:rFonts w:ascii="Times New Roman" w:hAnsi="Times New Roman" w:cs="Times New Roman"/>
          <w:bCs/>
          <w:sz w:val="24"/>
          <w:szCs w:val="24"/>
          <w:lang w:val="en-US"/>
        </w:rPr>
        <w:t>fokus  pada</w:t>
      </w:r>
      <w:proofErr w:type="gramEnd"/>
      <w:r w:rsidRPr="009E560E">
        <w:rPr>
          <w:rFonts w:ascii="Times New Roman" w:hAnsi="Times New Roman" w:cs="Times New Roman"/>
          <w:bCs/>
          <w:sz w:val="24"/>
          <w:szCs w:val="24"/>
          <w:lang w:val="en-US"/>
        </w:rPr>
        <w:t xml:space="preserve"> praktek untuk lebih memudahkan pemahaman.</w:t>
      </w:r>
    </w:p>
    <w:p w14:paraId="26EB7640" w14:textId="77777777" w:rsidR="002174D0" w:rsidRPr="009E560E" w:rsidRDefault="002174D0" w:rsidP="00F16581">
      <w:pPr>
        <w:pStyle w:val="ListParagraph"/>
        <w:numPr>
          <w:ilvl w:val="0"/>
          <w:numId w:val="19"/>
        </w:numPr>
        <w:spacing w:after="0"/>
        <w:ind w:left="567" w:hanging="567"/>
        <w:jc w:val="both"/>
        <w:rPr>
          <w:rFonts w:ascii="Times New Roman" w:hAnsi="Times New Roman"/>
          <w:bCs/>
          <w:sz w:val="24"/>
          <w:szCs w:val="24"/>
        </w:rPr>
      </w:pPr>
      <w:bookmarkStart w:id="5" w:name="_Toc49283494"/>
      <w:r w:rsidRPr="009E560E">
        <w:rPr>
          <w:rFonts w:ascii="Times New Roman" w:hAnsi="Times New Roman"/>
          <w:bCs/>
          <w:sz w:val="24"/>
          <w:szCs w:val="24"/>
        </w:rPr>
        <w:t>Tehnik PAR yang digunakan</w:t>
      </w:r>
      <w:bookmarkEnd w:id="5"/>
    </w:p>
    <w:p w14:paraId="322438D6" w14:textId="5BACAD58" w:rsidR="002174D0" w:rsidRPr="009E560E" w:rsidRDefault="002174D0" w:rsidP="002174D0">
      <w:pPr>
        <w:pStyle w:val="ListParagraph"/>
        <w:numPr>
          <w:ilvl w:val="0"/>
          <w:numId w:val="20"/>
        </w:numPr>
        <w:spacing w:after="0"/>
        <w:jc w:val="both"/>
        <w:rPr>
          <w:rFonts w:ascii="Times New Roman" w:hAnsi="Times New Roman"/>
          <w:bCs/>
          <w:sz w:val="24"/>
          <w:szCs w:val="24"/>
        </w:rPr>
      </w:pPr>
      <w:r w:rsidRPr="009E560E">
        <w:rPr>
          <w:rFonts w:ascii="Times New Roman" w:hAnsi="Times New Roman"/>
          <w:bCs/>
          <w:sz w:val="24"/>
          <w:szCs w:val="24"/>
        </w:rPr>
        <w:t xml:space="preserve">Teknik Penelusuran Sejarah LKSA Budi Mulia </w:t>
      </w:r>
    </w:p>
    <w:p w14:paraId="32A53D70" w14:textId="62D33CE3" w:rsidR="002174D0" w:rsidRPr="009E560E" w:rsidRDefault="002174D0" w:rsidP="00F16581">
      <w:pPr>
        <w:spacing w:after="0"/>
        <w:ind w:left="284" w:firstLine="425"/>
        <w:jc w:val="both"/>
        <w:rPr>
          <w:rFonts w:ascii="Times New Roman" w:hAnsi="Times New Roman" w:cs="Times New Roman"/>
          <w:bCs/>
          <w:sz w:val="24"/>
          <w:szCs w:val="24"/>
          <w:lang w:val="en-US"/>
        </w:rPr>
      </w:pPr>
      <w:r w:rsidRPr="009E560E">
        <w:rPr>
          <w:rFonts w:ascii="Times New Roman" w:hAnsi="Times New Roman" w:cs="Times New Roman"/>
          <w:bCs/>
          <w:sz w:val="24"/>
          <w:szCs w:val="24"/>
        </w:rPr>
        <w:t xml:space="preserve">Teknik Penelusuran Alur Sejarah LKSA Budi Mulia adalah teknik PAR yang dipergunakan  untuk mengungkap kembali sejarah LKSA Budi Mulia di suatu lokasi tertentu berdasarkan penuturan tentang LKSA itu sendiri. </w:t>
      </w:r>
      <w:proofErr w:type="gramStart"/>
      <w:r w:rsidRPr="009E560E">
        <w:rPr>
          <w:rFonts w:ascii="Times New Roman" w:hAnsi="Times New Roman" w:cs="Times New Roman"/>
          <w:bCs/>
          <w:sz w:val="24"/>
          <w:szCs w:val="24"/>
          <w:lang w:val="en-US"/>
        </w:rPr>
        <w:t>Peristiwa-peristiwa dalam sejarah LKSA tersebut di susun secara kronologis.</w:t>
      </w:r>
      <w:proofErr w:type="gramEnd"/>
    </w:p>
    <w:p w14:paraId="0832C769" w14:textId="6AB7FCD5" w:rsidR="002174D0" w:rsidRPr="009E560E" w:rsidRDefault="002174D0" w:rsidP="002174D0">
      <w:pPr>
        <w:pStyle w:val="ListParagraph"/>
        <w:numPr>
          <w:ilvl w:val="0"/>
          <w:numId w:val="20"/>
        </w:numPr>
        <w:spacing w:after="0"/>
        <w:jc w:val="both"/>
        <w:rPr>
          <w:rFonts w:ascii="Times New Roman" w:hAnsi="Times New Roman"/>
          <w:bCs/>
          <w:sz w:val="24"/>
          <w:szCs w:val="24"/>
        </w:rPr>
      </w:pPr>
      <w:r w:rsidRPr="009E560E">
        <w:rPr>
          <w:rFonts w:ascii="Times New Roman" w:hAnsi="Times New Roman"/>
          <w:bCs/>
          <w:sz w:val="24"/>
          <w:szCs w:val="24"/>
        </w:rPr>
        <w:t xml:space="preserve">Kajian Mata Pencaharian </w:t>
      </w:r>
    </w:p>
    <w:p w14:paraId="119144E3" w14:textId="70DFB15D" w:rsidR="002174D0" w:rsidRPr="009E560E" w:rsidRDefault="002174D0" w:rsidP="00F16581">
      <w:pPr>
        <w:spacing w:after="0"/>
        <w:ind w:left="284" w:firstLine="425"/>
        <w:jc w:val="both"/>
        <w:rPr>
          <w:rFonts w:ascii="Times New Roman" w:hAnsi="Times New Roman" w:cs="Times New Roman"/>
          <w:bCs/>
          <w:sz w:val="24"/>
          <w:szCs w:val="24"/>
          <w:lang w:val="en-US"/>
        </w:rPr>
      </w:pPr>
      <w:proofErr w:type="gramStart"/>
      <w:r w:rsidRPr="009E560E">
        <w:rPr>
          <w:rFonts w:ascii="Times New Roman" w:hAnsi="Times New Roman" w:cs="Times New Roman"/>
          <w:bCs/>
          <w:sz w:val="24"/>
          <w:szCs w:val="24"/>
          <w:lang w:val="en-US"/>
        </w:rPr>
        <w:t>Teknik kajian mata pencaharian adalah teknik PAR yang digunakan</w:t>
      </w:r>
      <w:r w:rsidRPr="009E560E">
        <w:rPr>
          <w:rFonts w:ascii="Times New Roman" w:hAnsi="Times New Roman" w:cs="Times New Roman"/>
          <w:bCs/>
          <w:sz w:val="24"/>
          <w:szCs w:val="24"/>
        </w:rPr>
        <w:t xml:space="preserve"> </w:t>
      </w:r>
      <w:r w:rsidRPr="009E560E">
        <w:rPr>
          <w:rFonts w:ascii="Times New Roman" w:hAnsi="Times New Roman" w:cs="Times New Roman"/>
          <w:bCs/>
          <w:sz w:val="24"/>
          <w:szCs w:val="24"/>
          <w:lang w:val="en-US"/>
        </w:rPr>
        <w:t>untuk memfasilitasi diskusi mengenai berbagai aspek mata pencaharian masyarakat.</w:t>
      </w:r>
      <w:proofErr w:type="gramEnd"/>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Jenis-jenis mata pencaharian beserta aspek-aspeknya digambarkan di dalam sebuah bagan.</w:t>
      </w:r>
      <w:proofErr w:type="gramEnd"/>
      <w:r w:rsidRPr="009E560E">
        <w:rPr>
          <w:rFonts w:ascii="Times New Roman" w:hAnsi="Times New Roman" w:cs="Times New Roman"/>
          <w:bCs/>
          <w:sz w:val="24"/>
          <w:szCs w:val="24"/>
          <w:lang w:val="en-US"/>
        </w:rPr>
        <w:t xml:space="preserve"> Informasi yang dikaji yaitu jenis-jenis </w:t>
      </w:r>
      <w:r w:rsidRPr="009E560E">
        <w:rPr>
          <w:rFonts w:ascii="Times New Roman" w:hAnsi="Times New Roman" w:cs="Times New Roman"/>
          <w:bCs/>
          <w:sz w:val="24"/>
          <w:szCs w:val="24"/>
          <w:lang w:val="en-US"/>
        </w:rPr>
        <w:lastRenderedPageBreak/>
        <w:t xml:space="preserve">kegiatan atau keterampilan </w:t>
      </w:r>
      <w:proofErr w:type="gramStart"/>
      <w:r w:rsidRPr="009E560E">
        <w:rPr>
          <w:rFonts w:ascii="Times New Roman" w:hAnsi="Times New Roman" w:cs="Times New Roman"/>
          <w:bCs/>
          <w:sz w:val="24"/>
          <w:szCs w:val="24"/>
          <w:lang w:val="en-US"/>
        </w:rPr>
        <w:t>masyarakat  yang</w:t>
      </w:r>
      <w:proofErr w:type="gramEnd"/>
      <w:r w:rsidRPr="009E560E">
        <w:rPr>
          <w:rFonts w:ascii="Times New Roman" w:hAnsi="Times New Roman" w:cs="Times New Roman"/>
          <w:bCs/>
          <w:sz w:val="24"/>
          <w:szCs w:val="24"/>
          <w:lang w:val="en-US"/>
        </w:rPr>
        <w:t xml:space="preserve"> dapat/telah menjadi sumber mata pencaharian, baik pertanian ataupun selainnya.</w:t>
      </w:r>
    </w:p>
    <w:p w14:paraId="0D0C7217" w14:textId="7B86DEB1" w:rsidR="002174D0" w:rsidRPr="009E560E" w:rsidRDefault="002174D0" w:rsidP="002174D0">
      <w:pPr>
        <w:pStyle w:val="ListParagraph"/>
        <w:numPr>
          <w:ilvl w:val="0"/>
          <w:numId w:val="20"/>
        </w:numPr>
        <w:spacing w:after="0"/>
        <w:jc w:val="both"/>
        <w:rPr>
          <w:rFonts w:ascii="Times New Roman" w:hAnsi="Times New Roman"/>
          <w:bCs/>
          <w:sz w:val="24"/>
          <w:szCs w:val="24"/>
        </w:rPr>
      </w:pPr>
      <w:r w:rsidRPr="009E560E">
        <w:rPr>
          <w:rFonts w:ascii="Times New Roman" w:hAnsi="Times New Roman"/>
          <w:bCs/>
          <w:sz w:val="24"/>
          <w:szCs w:val="24"/>
        </w:rPr>
        <w:t xml:space="preserve">Observasi </w:t>
      </w:r>
    </w:p>
    <w:p w14:paraId="781BDD72" w14:textId="77777777" w:rsidR="002174D0" w:rsidRPr="009E560E" w:rsidRDefault="002174D0" w:rsidP="00F16581">
      <w:pPr>
        <w:spacing w:after="0"/>
        <w:ind w:left="284" w:firstLine="425"/>
        <w:jc w:val="both"/>
        <w:rPr>
          <w:rFonts w:ascii="Times New Roman" w:hAnsi="Times New Roman" w:cs="Times New Roman"/>
          <w:bCs/>
          <w:sz w:val="24"/>
          <w:szCs w:val="24"/>
          <w:lang w:val="en-US"/>
        </w:rPr>
      </w:pPr>
      <w:r w:rsidRPr="009E560E">
        <w:rPr>
          <w:rFonts w:ascii="Times New Roman" w:hAnsi="Times New Roman" w:cs="Times New Roman"/>
          <w:bCs/>
          <w:sz w:val="24"/>
          <w:szCs w:val="24"/>
        </w:rPr>
        <w:t xml:space="preserve"> </w:t>
      </w:r>
      <w:r w:rsidRPr="009E560E">
        <w:rPr>
          <w:rFonts w:ascii="Times New Roman" w:hAnsi="Times New Roman" w:cs="Times New Roman"/>
          <w:bCs/>
          <w:sz w:val="24"/>
          <w:szCs w:val="24"/>
          <w:lang w:val="en-US"/>
        </w:rPr>
        <w:t xml:space="preserve">Observasi adalah suatu </w:t>
      </w:r>
      <w:proofErr w:type="gramStart"/>
      <w:r w:rsidRPr="009E560E">
        <w:rPr>
          <w:rFonts w:ascii="Times New Roman" w:hAnsi="Times New Roman" w:cs="Times New Roman"/>
          <w:bCs/>
          <w:sz w:val="24"/>
          <w:szCs w:val="24"/>
          <w:lang w:val="en-US"/>
        </w:rPr>
        <w:t>cara</w:t>
      </w:r>
      <w:proofErr w:type="gramEnd"/>
      <w:r w:rsidRPr="009E560E">
        <w:rPr>
          <w:rFonts w:ascii="Times New Roman" w:hAnsi="Times New Roman" w:cs="Times New Roman"/>
          <w:bCs/>
          <w:sz w:val="24"/>
          <w:szCs w:val="24"/>
          <w:lang w:val="en-US"/>
        </w:rPr>
        <w:t xml:space="preserve"> untuk mengadakan penilaian dengan jalan mengadakan pengamatan secara lansung dan sistematis.</w:t>
      </w:r>
      <w:r w:rsidRPr="009E560E">
        <w:rPr>
          <w:rFonts w:ascii="Times New Roman" w:hAnsi="Times New Roman" w:cs="Times New Roman"/>
          <w:bCs/>
          <w:sz w:val="24"/>
          <w:szCs w:val="24"/>
          <w:vertAlign w:val="superscript"/>
          <w:lang w:val="en-US"/>
        </w:rPr>
        <w:footnoteReference w:id="5"/>
      </w:r>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Data-data yang diperoleh dalam suatu catatan observasi.</w:t>
      </w:r>
      <w:proofErr w:type="gramEnd"/>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Kegiatan pencatatan dalam hal ini adalah merupakan bagian dari kegiatan pengamatan.</w:t>
      </w:r>
      <w:proofErr w:type="gramEnd"/>
      <w:r w:rsidRPr="009E560E">
        <w:rPr>
          <w:rFonts w:ascii="Times New Roman" w:hAnsi="Times New Roman" w:cs="Times New Roman"/>
          <w:bCs/>
          <w:sz w:val="24"/>
          <w:szCs w:val="24"/>
          <w:lang w:val="en-US"/>
        </w:rPr>
        <w:t xml:space="preserve"> </w:t>
      </w:r>
      <w:proofErr w:type="gramStart"/>
      <w:r w:rsidRPr="009E560E">
        <w:rPr>
          <w:rFonts w:ascii="Times New Roman" w:hAnsi="Times New Roman" w:cs="Times New Roman"/>
          <w:bCs/>
          <w:sz w:val="24"/>
          <w:szCs w:val="24"/>
          <w:lang w:val="en-US"/>
        </w:rPr>
        <w:t>Menurut Adler dan Adler menyebytkan bahwa observasi merupakan salah satu dasar fundamental dari semua metode pengumpulan data dalam penelitian kualitatif, khususnya menyangkut ilmu-ilmu sosial dan perilaku manusia.</w:t>
      </w:r>
      <w:proofErr w:type="gramEnd"/>
      <w:r w:rsidRPr="009E560E">
        <w:rPr>
          <w:rFonts w:ascii="Times New Roman" w:hAnsi="Times New Roman" w:cs="Times New Roman"/>
          <w:bCs/>
          <w:sz w:val="24"/>
          <w:szCs w:val="24"/>
          <w:vertAlign w:val="superscript"/>
          <w:lang w:val="en-US"/>
        </w:rPr>
        <w:footnoteReference w:id="6"/>
      </w:r>
      <w:r w:rsidRPr="009E560E">
        <w:rPr>
          <w:rFonts w:ascii="Times New Roman" w:hAnsi="Times New Roman" w:cs="Times New Roman"/>
          <w:bCs/>
          <w:sz w:val="24"/>
          <w:szCs w:val="24"/>
          <w:lang w:val="en-US"/>
        </w:rPr>
        <w:t xml:space="preserve"> </w:t>
      </w:r>
    </w:p>
    <w:p w14:paraId="3181839E" w14:textId="10AA2802" w:rsidR="002174D0" w:rsidRPr="009E560E" w:rsidRDefault="002174D0" w:rsidP="002174D0">
      <w:pPr>
        <w:pStyle w:val="ListParagraph"/>
        <w:numPr>
          <w:ilvl w:val="0"/>
          <w:numId w:val="20"/>
        </w:numPr>
        <w:spacing w:after="0"/>
        <w:jc w:val="both"/>
        <w:rPr>
          <w:rFonts w:ascii="Times New Roman" w:hAnsi="Times New Roman"/>
          <w:bCs/>
          <w:sz w:val="24"/>
          <w:szCs w:val="24"/>
        </w:rPr>
      </w:pPr>
      <w:r w:rsidRPr="009E560E">
        <w:rPr>
          <w:rFonts w:ascii="Times New Roman" w:hAnsi="Times New Roman"/>
          <w:bCs/>
          <w:sz w:val="24"/>
          <w:szCs w:val="24"/>
        </w:rPr>
        <w:t>Dokumentasi</w:t>
      </w:r>
    </w:p>
    <w:p w14:paraId="50A32521" w14:textId="7D8334D1" w:rsidR="002174D0" w:rsidRPr="009E560E" w:rsidRDefault="002174D0" w:rsidP="00F16581">
      <w:pPr>
        <w:spacing w:after="0"/>
        <w:ind w:left="284" w:firstLine="425"/>
        <w:jc w:val="both"/>
        <w:rPr>
          <w:rFonts w:ascii="Times New Roman" w:hAnsi="Times New Roman" w:cs="Times New Roman"/>
          <w:bCs/>
          <w:sz w:val="24"/>
          <w:szCs w:val="24"/>
        </w:rPr>
      </w:pPr>
      <w:r w:rsidRPr="009E560E">
        <w:rPr>
          <w:rFonts w:ascii="Times New Roman" w:hAnsi="Times New Roman" w:cs="Times New Roman"/>
          <w:bCs/>
          <w:sz w:val="24"/>
          <w:szCs w:val="24"/>
        </w:rPr>
        <w:t xml:space="preserve"> Metode dokumentasi adalah suatu teknik yang digunakan untuk mengumpulkan data dari sumber noninsani, sumber ini terdiri dari dokumen, dan rekaman seperti surat kabar, buku harian, naskah pribadi, foto-foto, catatan kasus, dan lain sebagainya.</w:t>
      </w:r>
      <w:r w:rsidRPr="009E560E">
        <w:rPr>
          <w:rFonts w:ascii="Times New Roman" w:hAnsi="Times New Roman" w:cs="Times New Roman"/>
          <w:bCs/>
          <w:sz w:val="24"/>
          <w:szCs w:val="24"/>
          <w:vertAlign w:val="superscript"/>
        </w:rPr>
        <w:footnoteReference w:id="7"/>
      </w:r>
      <w:r w:rsidRPr="009E560E">
        <w:rPr>
          <w:rFonts w:ascii="Times New Roman" w:hAnsi="Times New Roman" w:cs="Times New Roman"/>
          <w:bCs/>
          <w:sz w:val="24"/>
          <w:szCs w:val="24"/>
        </w:rPr>
        <w:t xml:space="preserve">  Melalui teknik dokumentasi ini penulis mengumpulkan data-datayang diperlukan yang ada ditempat atau lokasi penelitian</w:t>
      </w:r>
      <w:bookmarkStart w:id="6" w:name="_Toc49283495"/>
      <w:r w:rsidRPr="009E560E">
        <w:rPr>
          <w:rFonts w:ascii="Times New Roman" w:hAnsi="Times New Roman" w:cs="Times New Roman"/>
          <w:bCs/>
          <w:sz w:val="24"/>
          <w:szCs w:val="24"/>
        </w:rPr>
        <w:t>.</w:t>
      </w:r>
    </w:p>
    <w:p w14:paraId="1DD44FF0" w14:textId="20610779" w:rsidR="002174D0" w:rsidRPr="009E560E" w:rsidRDefault="002174D0" w:rsidP="00F16581">
      <w:pPr>
        <w:pStyle w:val="ListParagraph"/>
        <w:numPr>
          <w:ilvl w:val="0"/>
          <w:numId w:val="19"/>
        </w:numPr>
        <w:spacing w:after="0"/>
        <w:jc w:val="both"/>
        <w:rPr>
          <w:rFonts w:ascii="Times New Roman" w:hAnsi="Times New Roman"/>
          <w:bCs/>
          <w:sz w:val="24"/>
          <w:szCs w:val="24"/>
        </w:rPr>
      </w:pPr>
      <w:r w:rsidRPr="009E560E">
        <w:rPr>
          <w:rFonts w:ascii="Times New Roman" w:hAnsi="Times New Roman"/>
          <w:bCs/>
          <w:sz w:val="24"/>
          <w:szCs w:val="24"/>
        </w:rPr>
        <w:t>Trianggulasi</w:t>
      </w:r>
      <w:bookmarkEnd w:id="6"/>
      <w:r w:rsidRPr="009E560E">
        <w:rPr>
          <w:rFonts w:ascii="Times New Roman" w:hAnsi="Times New Roman"/>
          <w:bCs/>
          <w:sz w:val="24"/>
          <w:szCs w:val="24"/>
        </w:rPr>
        <w:t xml:space="preserve"> </w:t>
      </w:r>
    </w:p>
    <w:p w14:paraId="202E87AE" w14:textId="77777777" w:rsidR="00F16581" w:rsidRPr="009E560E" w:rsidRDefault="002174D0" w:rsidP="00F16581">
      <w:pPr>
        <w:spacing w:after="0"/>
        <w:ind w:firstLine="567"/>
        <w:jc w:val="both"/>
        <w:rPr>
          <w:rFonts w:ascii="Times New Roman" w:hAnsi="Times New Roman" w:cs="Times New Roman"/>
          <w:bCs/>
          <w:sz w:val="24"/>
          <w:szCs w:val="24"/>
        </w:rPr>
      </w:pPr>
      <w:r w:rsidRPr="009E560E">
        <w:rPr>
          <w:rFonts w:ascii="Times New Roman" w:hAnsi="Times New Roman" w:cs="Times New Roman"/>
          <w:bCs/>
          <w:sz w:val="24"/>
          <w:szCs w:val="24"/>
        </w:rPr>
        <w:t xml:space="preserve">Triangulasi adalah istilah yang diperkenalkan oleh Norman K. Denzin demgan meminjam peristilahan dari dunia navigasi dan militer, yang merujuk pada penggabungan berbagai metode dalam suatu kajian tentang satu gejala tertentu. Keandalan dan kesahihan data dijamin dengan membandingkan data yang diperoleh dari satu sumber atau metode tertentu dengan data yangdi dapat dari sumber atau metode lain. Konsep ini dilandasi asumsi bahwa setiap bias yang inharen dalam sumber data, peneliti, atau metode tertentu, akan dinetralkan oleh sumber data, peneliti atau metode lainnya. Istilah triangulasi yang dikemukakan oleh Denzin dikenal sebagai penggabungan antara metode </w:t>
      </w:r>
      <w:r w:rsidRPr="009E560E">
        <w:rPr>
          <w:rFonts w:ascii="Times New Roman" w:hAnsi="Times New Roman" w:cs="Times New Roman"/>
          <w:bCs/>
          <w:sz w:val="24"/>
          <w:szCs w:val="24"/>
        </w:rPr>
        <w:lastRenderedPageBreak/>
        <w:t>kualitatif dan metode kuantitatifyang digunakan secara bersama-sama dalam suatu penelitian.</w:t>
      </w:r>
      <w:r w:rsidRPr="009E560E">
        <w:rPr>
          <w:rFonts w:ascii="Times New Roman" w:hAnsi="Times New Roman" w:cs="Times New Roman"/>
          <w:bCs/>
          <w:sz w:val="24"/>
          <w:szCs w:val="24"/>
          <w:vertAlign w:val="superscript"/>
        </w:rPr>
        <w:footnoteReference w:id="8"/>
      </w:r>
      <w:r w:rsidRPr="009E560E">
        <w:rPr>
          <w:rFonts w:ascii="Times New Roman" w:hAnsi="Times New Roman" w:cs="Times New Roman"/>
          <w:bCs/>
          <w:sz w:val="24"/>
          <w:szCs w:val="24"/>
        </w:rPr>
        <w:t xml:space="preserve"> </w:t>
      </w:r>
    </w:p>
    <w:p w14:paraId="50B04D72" w14:textId="30B162F8" w:rsidR="002174D0" w:rsidRPr="009E560E" w:rsidRDefault="002174D0" w:rsidP="00F16581">
      <w:pPr>
        <w:spacing w:after="0"/>
        <w:ind w:firstLine="567"/>
        <w:jc w:val="both"/>
        <w:rPr>
          <w:rFonts w:ascii="Times New Roman" w:hAnsi="Times New Roman" w:cs="Times New Roman"/>
          <w:bCs/>
          <w:sz w:val="24"/>
          <w:szCs w:val="24"/>
        </w:rPr>
      </w:pPr>
      <w:r w:rsidRPr="009E560E">
        <w:rPr>
          <w:rFonts w:ascii="Times New Roman" w:hAnsi="Times New Roman" w:cs="Times New Roman"/>
          <w:bCs/>
          <w:sz w:val="24"/>
          <w:szCs w:val="24"/>
        </w:rPr>
        <w:t>Norman K. Denkin dalam sebuah karyanya mendefinisikan triangulasi sebagai gabungan atau kombinasi berbagai metode yang dipakai untuk mengkaji fenomena yang saling terkait dari sudut pandang dan perspektif yang berbeda. Menurutnya, triangulasi meliputi empat hal, yaitu:</w:t>
      </w:r>
      <w:r w:rsidRPr="009E560E">
        <w:rPr>
          <w:rFonts w:ascii="Times New Roman" w:hAnsi="Times New Roman" w:cs="Times New Roman"/>
          <w:bCs/>
          <w:sz w:val="24"/>
          <w:szCs w:val="24"/>
          <w:vertAlign w:val="superscript"/>
          <w:lang w:val="en-US"/>
        </w:rPr>
        <w:footnoteReference w:id="9"/>
      </w:r>
      <w:r w:rsidRPr="009E560E">
        <w:rPr>
          <w:rFonts w:ascii="Times New Roman" w:hAnsi="Times New Roman" w:cs="Times New Roman"/>
          <w:bCs/>
          <w:sz w:val="24"/>
          <w:szCs w:val="24"/>
        </w:rPr>
        <w:t xml:space="preserve"> </w:t>
      </w:r>
    </w:p>
    <w:p w14:paraId="1697EF73" w14:textId="7F167C7E" w:rsidR="002174D0" w:rsidRPr="009E560E" w:rsidRDefault="002174D0" w:rsidP="00F16581">
      <w:pPr>
        <w:pStyle w:val="ListParagraph"/>
        <w:numPr>
          <w:ilvl w:val="0"/>
          <w:numId w:val="22"/>
        </w:numPr>
        <w:spacing w:after="0"/>
        <w:ind w:left="567"/>
        <w:jc w:val="both"/>
        <w:rPr>
          <w:rFonts w:ascii="Times New Roman" w:hAnsi="Times New Roman"/>
          <w:bCs/>
          <w:sz w:val="24"/>
          <w:szCs w:val="24"/>
        </w:rPr>
      </w:pPr>
      <w:r w:rsidRPr="009E560E">
        <w:rPr>
          <w:rFonts w:ascii="Times New Roman" w:hAnsi="Times New Roman"/>
          <w:bCs/>
          <w:sz w:val="24"/>
          <w:szCs w:val="24"/>
        </w:rPr>
        <w:t>Triangulasi Sumber Data</w:t>
      </w:r>
    </w:p>
    <w:p w14:paraId="5DC9CADE" w14:textId="7B0B1BFF" w:rsidR="002174D0" w:rsidRPr="009E560E" w:rsidRDefault="002174D0" w:rsidP="00F16581">
      <w:pPr>
        <w:spacing w:after="0"/>
        <w:ind w:left="284" w:firstLine="567"/>
        <w:jc w:val="both"/>
        <w:rPr>
          <w:rFonts w:ascii="Times New Roman" w:hAnsi="Times New Roman" w:cs="Times New Roman"/>
          <w:bCs/>
          <w:sz w:val="24"/>
          <w:szCs w:val="24"/>
          <w:lang w:val="en-US"/>
        </w:rPr>
      </w:pPr>
      <w:r w:rsidRPr="009E560E">
        <w:rPr>
          <w:rFonts w:ascii="Times New Roman" w:hAnsi="Times New Roman" w:cs="Times New Roman"/>
          <w:bCs/>
          <w:sz w:val="24"/>
          <w:szCs w:val="24"/>
        </w:rPr>
        <w:t>A</w:t>
      </w:r>
      <w:r w:rsidRPr="009E560E">
        <w:rPr>
          <w:rFonts w:ascii="Times New Roman" w:hAnsi="Times New Roman" w:cs="Times New Roman"/>
          <w:bCs/>
          <w:sz w:val="24"/>
          <w:szCs w:val="24"/>
          <w:lang w:val="en-US"/>
        </w:rPr>
        <w:t>dalah menggali kebenaran informasi tertentu melalui berbagai metode</w:t>
      </w:r>
      <w:r w:rsidRPr="009E560E">
        <w:rPr>
          <w:rFonts w:ascii="Times New Roman" w:hAnsi="Times New Roman" w:cs="Times New Roman"/>
          <w:bCs/>
          <w:sz w:val="24"/>
          <w:szCs w:val="24"/>
        </w:rPr>
        <w:t xml:space="preserve"> </w:t>
      </w:r>
      <w:r w:rsidRPr="009E560E">
        <w:rPr>
          <w:rFonts w:ascii="Times New Roman" w:hAnsi="Times New Roman" w:cs="Times New Roman"/>
          <w:bCs/>
          <w:sz w:val="24"/>
          <w:szCs w:val="24"/>
          <w:lang w:val="en-US"/>
        </w:rPr>
        <w:t xml:space="preserve">dan sumber perolehan data.misalnya selain melalui wawancara dan observasi, peneliti bisa menggunakan observasi terlibat (participant observation), dokumen tertulis, arsip, dokumen sejarah, catatan resmi, catatan atau tulisan pribadi dan gambar atau foto. Tentu masing-masing </w:t>
      </w:r>
      <w:proofErr w:type="gramStart"/>
      <w:r w:rsidRPr="009E560E">
        <w:rPr>
          <w:rFonts w:ascii="Times New Roman" w:hAnsi="Times New Roman" w:cs="Times New Roman"/>
          <w:bCs/>
          <w:sz w:val="24"/>
          <w:szCs w:val="24"/>
          <w:lang w:val="en-US"/>
        </w:rPr>
        <w:t>cara</w:t>
      </w:r>
      <w:proofErr w:type="gramEnd"/>
      <w:r w:rsidRPr="009E560E">
        <w:rPr>
          <w:rFonts w:ascii="Times New Roman" w:hAnsi="Times New Roman" w:cs="Times New Roman"/>
          <w:bCs/>
          <w:sz w:val="24"/>
          <w:szCs w:val="24"/>
          <w:lang w:val="en-US"/>
        </w:rPr>
        <w:t xml:space="preserve"> itu akan menghasilkan bukti atau data yang berbeda, yang selanjutnya akan memberikan pandangan (insights) yang berbeda pula mengenai fenomena yang diteliti.berbagai pandangan itu akan melahirkan keluasan pengetahuan untuk memperoleh kebenaran handal. </w:t>
      </w:r>
    </w:p>
    <w:p w14:paraId="21789A6A" w14:textId="6BDCB8E4" w:rsidR="002174D0" w:rsidRPr="009E560E" w:rsidRDefault="002174D0" w:rsidP="00F16581">
      <w:pPr>
        <w:pStyle w:val="ListParagraph"/>
        <w:numPr>
          <w:ilvl w:val="0"/>
          <w:numId w:val="22"/>
        </w:numPr>
        <w:spacing w:after="0"/>
        <w:jc w:val="both"/>
        <w:rPr>
          <w:rFonts w:ascii="Times New Roman" w:hAnsi="Times New Roman"/>
          <w:bCs/>
          <w:sz w:val="24"/>
          <w:szCs w:val="24"/>
        </w:rPr>
      </w:pPr>
      <w:r w:rsidRPr="009E560E">
        <w:rPr>
          <w:rFonts w:ascii="Times New Roman" w:hAnsi="Times New Roman"/>
          <w:bCs/>
          <w:sz w:val="24"/>
          <w:szCs w:val="24"/>
        </w:rPr>
        <w:t xml:space="preserve">Triangulasi Metode </w:t>
      </w:r>
    </w:p>
    <w:p w14:paraId="2AC8A056" w14:textId="10C2A570" w:rsidR="002174D0" w:rsidRPr="009E560E" w:rsidRDefault="002174D0" w:rsidP="00F16581">
      <w:pPr>
        <w:spacing w:after="0"/>
        <w:ind w:left="284" w:firstLine="567"/>
        <w:jc w:val="both"/>
        <w:rPr>
          <w:rFonts w:ascii="Times New Roman" w:hAnsi="Times New Roman" w:cs="Times New Roman"/>
          <w:bCs/>
          <w:sz w:val="24"/>
          <w:szCs w:val="24"/>
          <w:lang w:val="en-US"/>
        </w:rPr>
      </w:pPr>
      <w:r w:rsidRPr="009E560E">
        <w:rPr>
          <w:rFonts w:ascii="Times New Roman" w:hAnsi="Times New Roman" w:cs="Times New Roman"/>
          <w:bCs/>
          <w:sz w:val="24"/>
          <w:szCs w:val="24"/>
          <w:lang w:val="en-US"/>
        </w:rPr>
        <w:t xml:space="preserve">Triangulasi </w:t>
      </w:r>
      <w:proofErr w:type="gramStart"/>
      <w:r w:rsidRPr="009E560E">
        <w:rPr>
          <w:rFonts w:ascii="Times New Roman" w:hAnsi="Times New Roman" w:cs="Times New Roman"/>
          <w:bCs/>
          <w:sz w:val="24"/>
          <w:szCs w:val="24"/>
          <w:lang w:val="en-US"/>
        </w:rPr>
        <w:t>ini  dipakai</w:t>
      </w:r>
      <w:proofErr w:type="gramEnd"/>
      <w:r w:rsidRPr="009E560E">
        <w:rPr>
          <w:rFonts w:ascii="Times New Roman" w:hAnsi="Times New Roman" w:cs="Times New Roman"/>
          <w:bCs/>
          <w:sz w:val="24"/>
          <w:szCs w:val="24"/>
          <w:lang w:val="en-US"/>
        </w:rPr>
        <w:t xml:space="preserve"> dengan cara menggunakan beberapa teknik</w:t>
      </w:r>
      <w:r w:rsidRPr="009E560E">
        <w:rPr>
          <w:rFonts w:ascii="Times New Roman" w:hAnsi="Times New Roman" w:cs="Times New Roman"/>
          <w:bCs/>
          <w:sz w:val="24"/>
          <w:szCs w:val="24"/>
        </w:rPr>
        <w:t xml:space="preserve"> </w:t>
      </w:r>
      <w:r w:rsidRPr="009E560E">
        <w:rPr>
          <w:rFonts w:ascii="Times New Roman" w:hAnsi="Times New Roman" w:cs="Times New Roman"/>
          <w:bCs/>
          <w:sz w:val="24"/>
          <w:szCs w:val="24"/>
          <w:lang w:val="en-US"/>
        </w:rPr>
        <w:t xml:space="preserve">penggalian data untuk memperoleh data yang akurat, valid dan paling mendekati realitas. </w:t>
      </w:r>
      <w:proofErr w:type="gramStart"/>
      <w:r w:rsidRPr="009E560E">
        <w:rPr>
          <w:rFonts w:ascii="Times New Roman" w:hAnsi="Times New Roman" w:cs="Times New Roman"/>
          <w:bCs/>
          <w:sz w:val="24"/>
          <w:szCs w:val="24"/>
          <w:lang w:val="en-US"/>
        </w:rPr>
        <w:t>Penggunaan teknik ini misalnya adalah penggunaan teknik wawancara, observasi, dan dokumentasi untuk memperoleh satu data tertentu.</w:t>
      </w:r>
      <w:proofErr w:type="gramEnd"/>
      <w:r w:rsidRPr="009E560E">
        <w:rPr>
          <w:rFonts w:ascii="Times New Roman" w:hAnsi="Times New Roman" w:cs="Times New Roman"/>
          <w:bCs/>
          <w:sz w:val="24"/>
          <w:szCs w:val="24"/>
          <w:lang w:val="en-US"/>
        </w:rPr>
        <w:t xml:space="preserve"> </w:t>
      </w:r>
    </w:p>
    <w:p w14:paraId="6DBBD62F" w14:textId="6C13E928" w:rsidR="002174D0" w:rsidRPr="009E560E" w:rsidRDefault="002174D0" w:rsidP="00F16581">
      <w:pPr>
        <w:pStyle w:val="ListParagraph"/>
        <w:numPr>
          <w:ilvl w:val="0"/>
          <w:numId w:val="22"/>
        </w:numPr>
        <w:spacing w:after="0"/>
        <w:ind w:left="567"/>
        <w:jc w:val="both"/>
        <w:rPr>
          <w:rFonts w:ascii="Times New Roman" w:hAnsi="Times New Roman"/>
          <w:bCs/>
          <w:sz w:val="24"/>
          <w:szCs w:val="24"/>
        </w:rPr>
      </w:pPr>
      <w:r w:rsidRPr="009E560E">
        <w:rPr>
          <w:rFonts w:ascii="Times New Roman" w:hAnsi="Times New Roman"/>
          <w:bCs/>
          <w:sz w:val="24"/>
          <w:szCs w:val="24"/>
        </w:rPr>
        <w:t xml:space="preserve">Triangulasi peneliti </w:t>
      </w:r>
    </w:p>
    <w:p w14:paraId="5A14CC33" w14:textId="0D4577B8" w:rsidR="002174D0" w:rsidRPr="009E560E" w:rsidRDefault="002174D0" w:rsidP="00F16581">
      <w:pPr>
        <w:spacing w:after="0"/>
        <w:ind w:left="284" w:firstLine="567"/>
        <w:jc w:val="both"/>
        <w:rPr>
          <w:rFonts w:ascii="Times New Roman" w:hAnsi="Times New Roman" w:cs="Times New Roman"/>
          <w:bCs/>
          <w:sz w:val="24"/>
          <w:szCs w:val="24"/>
          <w:lang w:val="en-US"/>
        </w:rPr>
      </w:pPr>
      <w:r w:rsidRPr="009E560E">
        <w:rPr>
          <w:rFonts w:ascii="Times New Roman" w:hAnsi="Times New Roman" w:cs="Times New Roman"/>
          <w:bCs/>
          <w:sz w:val="24"/>
          <w:szCs w:val="24"/>
          <w:lang w:val="en-US"/>
        </w:rPr>
        <w:t xml:space="preserve">Dilakukan dengan </w:t>
      </w:r>
      <w:proofErr w:type="gramStart"/>
      <w:r w:rsidRPr="009E560E">
        <w:rPr>
          <w:rFonts w:ascii="Times New Roman" w:hAnsi="Times New Roman" w:cs="Times New Roman"/>
          <w:bCs/>
          <w:sz w:val="24"/>
          <w:szCs w:val="24"/>
          <w:lang w:val="en-US"/>
        </w:rPr>
        <w:t>cara</w:t>
      </w:r>
      <w:proofErr w:type="gramEnd"/>
      <w:r w:rsidRPr="009E560E">
        <w:rPr>
          <w:rFonts w:ascii="Times New Roman" w:hAnsi="Times New Roman" w:cs="Times New Roman"/>
          <w:bCs/>
          <w:sz w:val="24"/>
          <w:szCs w:val="24"/>
          <w:lang w:val="en-US"/>
        </w:rPr>
        <w:t xml:space="preserve"> menggunakan lebih dari satu orang pengumpulan dan analisis data.teknik ini diakui memperkaya khasanah pengetahuan mengenai informasi ang digali dari subjek penelitian. Tetapi perlu diperhatikan orang yang diajak menggali data itu harus yang telah memiliki pengalaman penelitian dan bebas dari konflik kepentingan agar tidak merugikan peneliti dan melakukan bias baru dari triangulasi. </w:t>
      </w:r>
    </w:p>
    <w:p w14:paraId="6AEA9592" w14:textId="3DEEE0F4" w:rsidR="002174D0" w:rsidRPr="009E560E" w:rsidRDefault="002174D0" w:rsidP="00F16581">
      <w:pPr>
        <w:pStyle w:val="ListParagraph"/>
        <w:numPr>
          <w:ilvl w:val="0"/>
          <w:numId w:val="22"/>
        </w:numPr>
        <w:spacing w:after="0"/>
        <w:jc w:val="both"/>
        <w:rPr>
          <w:rFonts w:ascii="Times New Roman" w:hAnsi="Times New Roman"/>
          <w:bCs/>
          <w:sz w:val="24"/>
          <w:szCs w:val="24"/>
        </w:rPr>
      </w:pPr>
      <w:r w:rsidRPr="009E560E">
        <w:rPr>
          <w:rFonts w:ascii="Times New Roman" w:hAnsi="Times New Roman"/>
          <w:bCs/>
          <w:sz w:val="24"/>
          <w:szCs w:val="24"/>
        </w:rPr>
        <w:t xml:space="preserve">Triangulasi teori </w:t>
      </w:r>
    </w:p>
    <w:p w14:paraId="4478E219" w14:textId="77EAD3E5" w:rsidR="002174D0" w:rsidRPr="009E560E" w:rsidRDefault="002174D0" w:rsidP="00F16581">
      <w:pPr>
        <w:spacing w:after="0"/>
        <w:ind w:left="284" w:firstLine="567"/>
        <w:jc w:val="both"/>
        <w:rPr>
          <w:rFonts w:ascii="Times New Roman" w:hAnsi="Times New Roman" w:cs="Times New Roman"/>
          <w:bCs/>
          <w:sz w:val="24"/>
          <w:szCs w:val="24"/>
          <w:lang w:val="en-US"/>
        </w:rPr>
      </w:pPr>
      <w:r w:rsidRPr="009E560E">
        <w:rPr>
          <w:rFonts w:ascii="Times New Roman" w:hAnsi="Times New Roman" w:cs="Times New Roman"/>
          <w:bCs/>
          <w:sz w:val="24"/>
          <w:szCs w:val="24"/>
          <w:lang w:val="en-US"/>
        </w:rPr>
        <w:lastRenderedPageBreak/>
        <w:t xml:space="preserve">Triangulasi ini merupakan prinsip bahwa semakin banyaknya perspektif peneliti maka </w:t>
      </w:r>
      <w:proofErr w:type="gramStart"/>
      <w:r w:rsidRPr="009E560E">
        <w:rPr>
          <w:rFonts w:ascii="Times New Roman" w:hAnsi="Times New Roman" w:cs="Times New Roman"/>
          <w:bCs/>
          <w:sz w:val="24"/>
          <w:szCs w:val="24"/>
          <w:lang w:val="en-US"/>
        </w:rPr>
        <w:t>akan</w:t>
      </w:r>
      <w:proofErr w:type="gramEnd"/>
      <w:r w:rsidRPr="009E560E">
        <w:rPr>
          <w:rFonts w:ascii="Times New Roman" w:hAnsi="Times New Roman" w:cs="Times New Roman"/>
          <w:bCs/>
          <w:sz w:val="24"/>
          <w:szCs w:val="24"/>
          <w:lang w:val="en-US"/>
        </w:rPr>
        <w:t xml:space="preserve"> diperoleh gambaran yang lebih menyeluruh dan absah. </w:t>
      </w:r>
      <w:proofErr w:type="gramStart"/>
      <w:r w:rsidRPr="009E560E">
        <w:rPr>
          <w:rFonts w:ascii="Times New Roman" w:hAnsi="Times New Roman" w:cs="Times New Roman"/>
          <w:bCs/>
          <w:sz w:val="24"/>
          <w:szCs w:val="24"/>
          <w:lang w:val="en-US"/>
        </w:rPr>
        <w:t>Jadi dalam triangulasi ini peneliti membandingkan data yang diperolehnya dengan teori-teori yang telah ada agar diperoleh keyakinan yang kuat terhadap data yang didapatnya.</w:t>
      </w:r>
      <w:proofErr w:type="gramEnd"/>
    </w:p>
    <w:p w14:paraId="5197C003" w14:textId="77777777" w:rsidR="00B60D9D" w:rsidRPr="009E560E" w:rsidRDefault="00B60D9D" w:rsidP="00981CA9">
      <w:pPr>
        <w:spacing w:after="0"/>
        <w:jc w:val="both"/>
        <w:rPr>
          <w:rFonts w:ascii="Times New Roman" w:hAnsi="Times New Roman" w:cs="Times New Roman"/>
          <w:b/>
          <w:sz w:val="24"/>
          <w:szCs w:val="24"/>
        </w:rPr>
      </w:pPr>
    </w:p>
    <w:p w14:paraId="52325A96" w14:textId="0E78F691" w:rsidR="00981CA9" w:rsidRPr="009E560E" w:rsidRDefault="00981CA9" w:rsidP="00981CA9">
      <w:pPr>
        <w:spacing w:after="0"/>
        <w:jc w:val="both"/>
        <w:rPr>
          <w:rFonts w:ascii="Times New Roman" w:hAnsi="Times New Roman" w:cs="Times New Roman"/>
          <w:b/>
          <w:sz w:val="24"/>
          <w:szCs w:val="24"/>
        </w:rPr>
      </w:pPr>
      <w:r w:rsidRPr="009E560E">
        <w:rPr>
          <w:rFonts w:ascii="Times New Roman" w:hAnsi="Times New Roman" w:cs="Times New Roman"/>
          <w:b/>
          <w:sz w:val="24"/>
          <w:szCs w:val="24"/>
        </w:rPr>
        <w:t>Hasil Dampak Perubahan</w:t>
      </w:r>
    </w:p>
    <w:p w14:paraId="25F75ACE" w14:textId="77777777" w:rsidR="00A36E33" w:rsidRPr="009E560E" w:rsidRDefault="00A36E33" w:rsidP="00A36E33">
      <w:pPr>
        <w:numPr>
          <w:ilvl w:val="0"/>
          <w:numId w:val="24"/>
        </w:numPr>
        <w:spacing w:after="0"/>
        <w:ind w:left="567" w:hanging="567"/>
        <w:jc w:val="both"/>
        <w:rPr>
          <w:rFonts w:ascii="Times New Roman" w:hAnsi="Times New Roman" w:cs="Times New Roman"/>
          <w:sz w:val="24"/>
          <w:szCs w:val="24"/>
          <w:lang w:val="en-US"/>
        </w:rPr>
      </w:pPr>
      <w:bookmarkStart w:id="7" w:name="_Toc49283499"/>
      <w:r w:rsidRPr="009E560E">
        <w:rPr>
          <w:rFonts w:ascii="Times New Roman" w:hAnsi="Times New Roman" w:cs="Times New Roman"/>
          <w:sz w:val="24"/>
          <w:szCs w:val="24"/>
          <w:lang w:val="en-US"/>
        </w:rPr>
        <w:t>Implementasi kegiatan</w:t>
      </w:r>
      <w:bookmarkEnd w:id="7"/>
    </w:p>
    <w:p w14:paraId="1CF15771" w14:textId="77777777" w:rsidR="00A36E33" w:rsidRPr="009E560E" w:rsidRDefault="00A36E33" w:rsidP="00A36E33">
      <w:pPr>
        <w:spacing w:after="0"/>
        <w:ind w:firstLine="567"/>
        <w:jc w:val="both"/>
        <w:rPr>
          <w:rFonts w:ascii="Times New Roman" w:hAnsi="Times New Roman" w:cs="Times New Roman"/>
          <w:sz w:val="24"/>
          <w:szCs w:val="24"/>
        </w:rPr>
      </w:pPr>
      <w:proofErr w:type="gramStart"/>
      <w:r w:rsidRPr="009E560E">
        <w:rPr>
          <w:rFonts w:ascii="Times New Roman" w:hAnsi="Times New Roman" w:cs="Times New Roman"/>
          <w:sz w:val="24"/>
          <w:szCs w:val="24"/>
          <w:lang w:val="en-US"/>
        </w:rPr>
        <w:t>Sebagai salah satu tugas tri dharma perguruan tinggi yaitu pengabdian kepada masyarakat, tentunya harus diupayakan untuk menjadi prioritas kegiatan.</w:t>
      </w:r>
      <w:proofErr w:type="gramEnd"/>
      <w:r w:rsidRPr="009E560E">
        <w:rPr>
          <w:rFonts w:ascii="Times New Roman" w:hAnsi="Times New Roman" w:cs="Times New Roman"/>
          <w:sz w:val="24"/>
          <w:szCs w:val="24"/>
          <w:lang w:val="en-US"/>
        </w:rPr>
        <w:t xml:space="preserve"> </w:t>
      </w:r>
      <w:proofErr w:type="gramStart"/>
      <w:r w:rsidRPr="009E560E">
        <w:rPr>
          <w:rFonts w:ascii="Times New Roman" w:hAnsi="Times New Roman" w:cs="Times New Roman"/>
          <w:sz w:val="24"/>
          <w:szCs w:val="24"/>
          <w:lang w:val="en-US"/>
        </w:rPr>
        <w:t>Hal itu dapat di ketahui dari implementasi kegiatan pengenalan makharijul huruf di LKSA Budi Mulia dusun Bangunrejo desa Pranggang kecamatan Plosoklaten kabupaten Kediri berupa “Pengenalan Makharijul Huruf Pada Anak-Anak Dengan Menggunakan Metode Bil-Qolam”.</w:t>
      </w:r>
      <w:proofErr w:type="gramEnd"/>
      <w:r w:rsidRPr="009E560E">
        <w:rPr>
          <w:rFonts w:ascii="Times New Roman" w:hAnsi="Times New Roman" w:cs="Times New Roman"/>
          <w:sz w:val="24"/>
          <w:szCs w:val="24"/>
          <w:lang w:val="en-US"/>
        </w:rPr>
        <w:t xml:space="preserve"> </w:t>
      </w:r>
      <w:proofErr w:type="gramStart"/>
      <w:r w:rsidRPr="009E560E">
        <w:rPr>
          <w:rFonts w:ascii="Times New Roman" w:hAnsi="Times New Roman" w:cs="Times New Roman"/>
          <w:sz w:val="24"/>
          <w:szCs w:val="24"/>
          <w:lang w:val="en-US"/>
        </w:rPr>
        <w:t>Pengenalan ini berupa penyampaian materi, praktek dan pemberian tugas.</w:t>
      </w:r>
      <w:proofErr w:type="gramEnd"/>
      <w:r w:rsidRPr="009E560E">
        <w:rPr>
          <w:rFonts w:ascii="Times New Roman" w:hAnsi="Times New Roman" w:cs="Times New Roman"/>
          <w:sz w:val="24"/>
          <w:szCs w:val="24"/>
          <w:lang w:val="en-US"/>
        </w:rPr>
        <w:t xml:space="preserve"> </w:t>
      </w:r>
      <w:proofErr w:type="gramStart"/>
      <w:r w:rsidRPr="009E560E">
        <w:rPr>
          <w:rFonts w:ascii="Times New Roman" w:hAnsi="Times New Roman" w:cs="Times New Roman"/>
          <w:sz w:val="24"/>
          <w:szCs w:val="24"/>
          <w:lang w:val="en-US"/>
        </w:rPr>
        <w:t>Munculnya kegiatan ini berdasarkan hasil pengamatan dan penelitian dari penulis melihat pengkajian secara mendalam tentang ilmu tajwid yang pada umumnya masih sebatas teori saja yang tidak ada prakteknya atau sekedar menjadi pelajaran tambahan di sekolahan.</w:t>
      </w:r>
      <w:proofErr w:type="gramEnd"/>
      <w:r w:rsidRPr="009E560E">
        <w:rPr>
          <w:rFonts w:ascii="Times New Roman" w:hAnsi="Times New Roman" w:cs="Times New Roman"/>
          <w:sz w:val="24"/>
          <w:szCs w:val="24"/>
          <w:lang w:val="en-US"/>
        </w:rPr>
        <w:t xml:space="preserve"> </w:t>
      </w:r>
      <w:proofErr w:type="gramStart"/>
      <w:r w:rsidRPr="009E560E">
        <w:rPr>
          <w:rFonts w:ascii="Times New Roman" w:hAnsi="Times New Roman" w:cs="Times New Roman"/>
          <w:sz w:val="24"/>
          <w:szCs w:val="24"/>
          <w:lang w:val="en-US"/>
        </w:rPr>
        <w:t>Hal tersebut mengakibatkan anak-anak di LKSA mengaji secara asal-asalan tanpa memperhatikan tajwidnya.</w:t>
      </w:r>
      <w:proofErr w:type="gramEnd"/>
      <w:r w:rsidRPr="009E560E">
        <w:rPr>
          <w:rFonts w:ascii="Times New Roman" w:hAnsi="Times New Roman" w:cs="Times New Roman"/>
          <w:sz w:val="24"/>
          <w:szCs w:val="24"/>
        </w:rPr>
        <w:t xml:space="preserve"> Untuk mengatasi permasalahan tersebut kami mengadakan kegiatan pengenalan makharijul huruf, dengan tujuan untuk menambah pengetahuan dan wawasan anak agar lebih mendalam dalam memahami ilmu tajwid, terlebih pada bab makharijul huruf.</w:t>
      </w:r>
    </w:p>
    <w:p w14:paraId="09D24298" w14:textId="35E4933D" w:rsidR="00A36E33" w:rsidRPr="009E560E" w:rsidRDefault="00A36E33" w:rsidP="00A36E33">
      <w:pPr>
        <w:spacing w:after="0"/>
        <w:ind w:firstLine="567"/>
        <w:jc w:val="both"/>
        <w:rPr>
          <w:rFonts w:ascii="Times New Roman" w:hAnsi="Times New Roman" w:cs="Times New Roman"/>
          <w:sz w:val="24"/>
          <w:szCs w:val="24"/>
        </w:rPr>
      </w:pPr>
      <w:proofErr w:type="gramStart"/>
      <w:r w:rsidRPr="009E560E">
        <w:rPr>
          <w:rFonts w:ascii="Times New Roman" w:hAnsi="Times New Roman" w:cs="Times New Roman"/>
          <w:sz w:val="24"/>
          <w:szCs w:val="24"/>
          <w:lang w:val="en-US"/>
        </w:rPr>
        <w:t>Pengabdian di mulai pada bulan juli 2022 yang dimulai dengan menganalis pada keadaan anak-anak di LKSA Budi Mulia, untuk mencari suatu hal yang perlu sedikit perubahan atau pengembangan.</w:t>
      </w:r>
      <w:proofErr w:type="gramEnd"/>
      <w:r w:rsidRPr="009E560E">
        <w:rPr>
          <w:rFonts w:ascii="Times New Roman" w:hAnsi="Times New Roman" w:cs="Times New Roman"/>
          <w:sz w:val="24"/>
          <w:szCs w:val="24"/>
          <w:lang w:val="en-US"/>
        </w:rPr>
        <w:t xml:space="preserve"> Langkah awal yang kami lakukan adalah mempersiapkan materi yang akan kami sampaikan</w:t>
      </w:r>
      <w:proofErr w:type="gramStart"/>
      <w:r w:rsidRPr="009E560E">
        <w:rPr>
          <w:rFonts w:ascii="Times New Roman" w:hAnsi="Times New Roman" w:cs="Times New Roman"/>
          <w:sz w:val="24"/>
          <w:szCs w:val="24"/>
          <w:lang w:val="en-US"/>
        </w:rPr>
        <w:t>,ini</w:t>
      </w:r>
      <w:proofErr w:type="gramEnd"/>
      <w:r w:rsidRPr="009E560E">
        <w:rPr>
          <w:rFonts w:ascii="Times New Roman" w:hAnsi="Times New Roman" w:cs="Times New Roman"/>
          <w:sz w:val="24"/>
          <w:szCs w:val="24"/>
          <w:lang w:val="en-US"/>
        </w:rPr>
        <w:t xml:space="preserve"> dilakukan agar proses kegiatan nanti dapat berlangsung dengan baik, juga merupakan acuan bagi kami ketika melangsungkan proses kegiatan. Langkah kedua yang kami lakukan adalah melakukan proses kegiatan dengan menyampaikan materi yang sudah kami pelajari kepada anak-anak panti. Langkah ketiga adalah melakukan evaluasi terhadap kegiatan yang telah kami laksanakan mulai dari awal sampai akhir kepada anak-anak, yaitu praktek oleh masing-masing anak dan pemberian tugas untuk mengetahui sejauh mana materi yang telah di tangkap oleh anak-anak selama proses kegiatan berlangsung.</w:t>
      </w:r>
    </w:p>
    <w:p w14:paraId="62516974" w14:textId="77777777" w:rsidR="00A36E33" w:rsidRPr="009E560E" w:rsidRDefault="00A36E33" w:rsidP="00A36E33">
      <w:pPr>
        <w:numPr>
          <w:ilvl w:val="0"/>
          <w:numId w:val="24"/>
        </w:numPr>
        <w:spacing w:after="0"/>
        <w:ind w:left="567" w:hanging="567"/>
        <w:jc w:val="both"/>
        <w:rPr>
          <w:rFonts w:ascii="Times New Roman" w:hAnsi="Times New Roman" w:cs="Times New Roman"/>
          <w:sz w:val="24"/>
          <w:szCs w:val="24"/>
          <w:lang w:val="en-US"/>
        </w:rPr>
      </w:pPr>
      <w:bookmarkStart w:id="8" w:name="_Toc49283500"/>
      <w:r w:rsidRPr="009E560E">
        <w:rPr>
          <w:rFonts w:ascii="Times New Roman" w:hAnsi="Times New Roman" w:cs="Times New Roman"/>
          <w:sz w:val="24"/>
          <w:szCs w:val="24"/>
          <w:lang w:val="en-US"/>
        </w:rPr>
        <w:lastRenderedPageBreak/>
        <w:t>Dampak Perubahan</w:t>
      </w:r>
      <w:bookmarkEnd w:id="8"/>
    </w:p>
    <w:p w14:paraId="405A868F" w14:textId="77777777" w:rsidR="00A36E33" w:rsidRPr="009E560E" w:rsidRDefault="00A36E33" w:rsidP="00A36E33">
      <w:pPr>
        <w:spacing w:after="0"/>
        <w:ind w:firstLine="567"/>
        <w:jc w:val="both"/>
        <w:rPr>
          <w:rFonts w:ascii="Times New Roman" w:hAnsi="Times New Roman" w:cs="Times New Roman"/>
          <w:sz w:val="24"/>
          <w:szCs w:val="24"/>
          <w:lang w:val="en-US"/>
        </w:rPr>
      </w:pPr>
      <w:r w:rsidRPr="009E560E">
        <w:rPr>
          <w:rFonts w:ascii="Times New Roman" w:hAnsi="Times New Roman" w:cs="Times New Roman"/>
          <w:sz w:val="24"/>
          <w:szCs w:val="24"/>
          <w:lang w:val="es-ES"/>
        </w:rPr>
        <w:t>D</w:t>
      </w:r>
      <w:r w:rsidRPr="009E560E">
        <w:rPr>
          <w:rFonts w:ascii="Times New Roman" w:hAnsi="Times New Roman" w:cs="Times New Roman"/>
          <w:sz w:val="24"/>
          <w:szCs w:val="24"/>
        </w:rPr>
        <w:t>engan</w:t>
      </w:r>
      <w:r w:rsidRPr="009E560E">
        <w:rPr>
          <w:rFonts w:ascii="Times New Roman" w:hAnsi="Times New Roman" w:cs="Times New Roman"/>
          <w:sz w:val="24"/>
          <w:szCs w:val="24"/>
          <w:lang w:val="es-ES"/>
        </w:rPr>
        <w:t xml:space="preserve"> adanya progam kegiatan </w:t>
      </w:r>
      <w:r w:rsidRPr="009E560E">
        <w:rPr>
          <w:rFonts w:ascii="Times New Roman" w:hAnsi="Times New Roman" w:cs="Times New Roman"/>
          <w:sz w:val="24"/>
          <w:szCs w:val="24"/>
        </w:rPr>
        <w:t>“</w:t>
      </w:r>
      <w:r w:rsidRPr="009E560E">
        <w:rPr>
          <w:rFonts w:ascii="Times New Roman" w:hAnsi="Times New Roman" w:cs="Times New Roman"/>
          <w:sz w:val="24"/>
          <w:szCs w:val="24"/>
          <w:lang w:val="es-ES"/>
        </w:rPr>
        <w:t>Pengenalan Makharijul Huruf Pada Anak-Anak Dengan Menggunakan Metode Bil-Qolam</w:t>
      </w:r>
      <w:r w:rsidRPr="009E560E">
        <w:rPr>
          <w:rFonts w:ascii="Times New Roman" w:hAnsi="Times New Roman" w:cs="Times New Roman"/>
          <w:sz w:val="24"/>
          <w:szCs w:val="24"/>
        </w:rPr>
        <w:t>”</w:t>
      </w:r>
      <w:r w:rsidRPr="009E560E">
        <w:rPr>
          <w:rFonts w:ascii="Times New Roman" w:hAnsi="Times New Roman" w:cs="Times New Roman"/>
          <w:sz w:val="24"/>
          <w:szCs w:val="24"/>
          <w:lang w:val="es-ES"/>
        </w:rPr>
        <w:t xml:space="preserve"> di LKSA Budi Mulia Bangunrejo Pranggang Plosoklaten Kediri Tahun 2022 </w:t>
      </w:r>
      <w:r w:rsidRPr="009E560E">
        <w:rPr>
          <w:rFonts w:ascii="Times New Roman" w:hAnsi="Times New Roman" w:cs="Times New Roman"/>
          <w:sz w:val="24"/>
          <w:szCs w:val="24"/>
        </w:rPr>
        <w:t>memberikan dampak yang sangat signifikan, d</w:t>
      </w:r>
      <w:r w:rsidRPr="009E560E">
        <w:rPr>
          <w:rFonts w:ascii="Times New Roman" w:hAnsi="Times New Roman" w:cs="Times New Roman"/>
          <w:sz w:val="24"/>
          <w:szCs w:val="24"/>
          <w:lang w:val="es-ES"/>
        </w:rPr>
        <w:t>iantaranya sebagai berikut: Pertama,</w:t>
      </w:r>
      <w:r w:rsidRPr="009E560E">
        <w:rPr>
          <w:rFonts w:ascii="Times New Roman" w:hAnsi="Times New Roman" w:cs="Times New Roman"/>
          <w:sz w:val="24"/>
          <w:szCs w:val="24"/>
        </w:rPr>
        <w:t xml:space="preserve"> </w:t>
      </w:r>
      <w:r w:rsidRPr="009E560E">
        <w:rPr>
          <w:rFonts w:ascii="Times New Roman" w:hAnsi="Times New Roman" w:cs="Times New Roman"/>
          <w:sz w:val="24"/>
          <w:szCs w:val="24"/>
          <w:lang w:val="es-ES"/>
        </w:rPr>
        <w:t xml:space="preserve">anak-anak semakin fashih dan semangat dalam membaca Al-Qur’an. </w:t>
      </w:r>
      <w:r w:rsidRPr="009E560E">
        <w:rPr>
          <w:rFonts w:ascii="Times New Roman" w:hAnsi="Times New Roman" w:cs="Times New Roman"/>
          <w:sz w:val="24"/>
          <w:szCs w:val="24"/>
        </w:rPr>
        <w:t>Kedua</w:t>
      </w:r>
      <w:r w:rsidRPr="009E560E">
        <w:rPr>
          <w:rFonts w:ascii="Times New Roman" w:hAnsi="Times New Roman" w:cs="Times New Roman"/>
          <w:sz w:val="24"/>
          <w:szCs w:val="24"/>
          <w:lang w:val="es-ES"/>
        </w:rPr>
        <w:t>, anak-anak mampu mengenali makharijul dengan baik sesuai dengan apa yang sudah diajarkan.</w:t>
      </w:r>
      <w:r w:rsidRPr="009E560E">
        <w:rPr>
          <w:rFonts w:ascii="Times New Roman" w:hAnsi="Times New Roman" w:cs="Times New Roman"/>
          <w:sz w:val="24"/>
          <w:szCs w:val="24"/>
        </w:rPr>
        <w:t xml:space="preserve"> Ketiga, anak-anak mampu menerapkan ilmu tajwid dengan sangat baik terlebih dalam bab makharijul huruf.</w:t>
      </w:r>
      <w:r w:rsidRPr="009E560E">
        <w:rPr>
          <w:rFonts w:ascii="Times New Roman" w:hAnsi="Times New Roman" w:cs="Times New Roman"/>
          <w:sz w:val="24"/>
          <w:szCs w:val="24"/>
          <w:lang w:val="es-ES"/>
        </w:rPr>
        <w:t xml:space="preserve"> </w:t>
      </w:r>
    </w:p>
    <w:p w14:paraId="187C8B09" w14:textId="52026145" w:rsidR="00A36E33" w:rsidRPr="009E560E" w:rsidRDefault="00A36E33" w:rsidP="00A36E33">
      <w:pPr>
        <w:spacing w:after="0"/>
        <w:ind w:firstLine="567"/>
        <w:jc w:val="both"/>
        <w:rPr>
          <w:rFonts w:ascii="Times New Roman" w:hAnsi="Times New Roman" w:cs="Times New Roman"/>
          <w:sz w:val="24"/>
          <w:szCs w:val="24"/>
          <w:lang w:val="en-US"/>
        </w:rPr>
      </w:pPr>
      <w:r w:rsidRPr="009E560E">
        <w:rPr>
          <w:rFonts w:ascii="Times New Roman" w:hAnsi="Times New Roman" w:cs="Times New Roman"/>
          <w:sz w:val="24"/>
          <w:szCs w:val="24"/>
          <w:lang w:val="en-US"/>
        </w:rPr>
        <w:t>Dalam pelaksana</w:t>
      </w:r>
      <w:r w:rsidRPr="009E560E">
        <w:rPr>
          <w:rFonts w:ascii="Times New Roman" w:hAnsi="Times New Roman" w:cs="Times New Roman"/>
          <w:sz w:val="24"/>
          <w:szCs w:val="24"/>
        </w:rPr>
        <w:t>an</w:t>
      </w:r>
      <w:r w:rsidRPr="009E560E">
        <w:rPr>
          <w:rFonts w:ascii="Times New Roman" w:hAnsi="Times New Roman" w:cs="Times New Roman"/>
          <w:sz w:val="24"/>
          <w:szCs w:val="24"/>
          <w:lang w:val="en-US"/>
        </w:rPr>
        <w:t xml:space="preserve"> progam</w:t>
      </w:r>
      <w:r w:rsidRPr="009E560E">
        <w:rPr>
          <w:rFonts w:ascii="Times New Roman" w:hAnsi="Times New Roman" w:cs="Times New Roman"/>
          <w:sz w:val="24"/>
          <w:szCs w:val="24"/>
        </w:rPr>
        <w:t xml:space="preserve"> </w:t>
      </w:r>
      <w:r w:rsidRPr="009E560E">
        <w:rPr>
          <w:rFonts w:ascii="Times New Roman" w:hAnsi="Times New Roman" w:cs="Times New Roman"/>
          <w:sz w:val="24"/>
          <w:szCs w:val="24"/>
          <w:lang w:val="en-US"/>
        </w:rPr>
        <w:t>“</w:t>
      </w:r>
      <w:r w:rsidRPr="009E560E">
        <w:rPr>
          <w:rFonts w:ascii="Times New Roman" w:hAnsi="Times New Roman" w:cs="Times New Roman"/>
          <w:sz w:val="24"/>
          <w:szCs w:val="24"/>
        </w:rPr>
        <w:t xml:space="preserve">Pengenalan Makharijul Huruf Dengan Menggunakan Metode Bil-Qolam” di LKSA Budi Mulia Plosklaten Kediri, </w:t>
      </w:r>
      <w:r w:rsidRPr="009E560E">
        <w:rPr>
          <w:rFonts w:ascii="Times New Roman" w:hAnsi="Times New Roman" w:cs="Times New Roman"/>
          <w:sz w:val="24"/>
          <w:szCs w:val="24"/>
          <w:lang w:val="en-US"/>
        </w:rPr>
        <w:t xml:space="preserve">sasaran atau objek kami adalah anak-anak </w:t>
      </w:r>
      <w:r w:rsidRPr="009E560E">
        <w:rPr>
          <w:rFonts w:ascii="Times New Roman" w:hAnsi="Times New Roman" w:cs="Times New Roman"/>
          <w:sz w:val="24"/>
          <w:szCs w:val="24"/>
        </w:rPr>
        <w:t>di LKSA Budi Mulia tersebut</w:t>
      </w:r>
      <w:r w:rsidRPr="009E560E">
        <w:rPr>
          <w:rFonts w:ascii="Times New Roman" w:hAnsi="Times New Roman" w:cs="Times New Roman"/>
          <w:sz w:val="24"/>
          <w:szCs w:val="24"/>
          <w:lang w:val="en-US"/>
        </w:rPr>
        <w:t>.</w:t>
      </w:r>
      <w:r w:rsidRPr="009E560E">
        <w:rPr>
          <w:rFonts w:ascii="Times New Roman" w:hAnsi="Times New Roman" w:cs="Times New Roman"/>
          <w:sz w:val="24"/>
          <w:szCs w:val="24"/>
        </w:rPr>
        <w:t>T</w:t>
      </w:r>
      <w:r w:rsidRPr="009E560E">
        <w:rPr>
          <w:rFonts w:ascii="Times New Roman" w:hAnsi="Times New Roman" w:cs="Times New Roman"/>
          <w:sz w:val="24"/>
          <w:szCs w:val="24"/>
          <w:lang w:val="en-US"/>
        </w:rPr>
        <w:t xml:space="preserve">idak bisa di pungkiri bahwasanya progam ini bisa terlaksana </w:t>
      </w:r>
      <w:r w:rsidRPr="009E560E">
        <w:rPr>
          <w:rFonts w:ascii="Times New Roman" w:hAnsi="Times New Roman" w:cs="Times New Roman"/>
          <w:sz w:val="24"/>
          <w:szCs w:val="24"/>
        </w:rPr>
        <w:t xml:space="preserve">dengan lancar </w:t>
      </w:r>
      <w:r w:rsidRPr="009E560E">
        <w:rPr>
          <w:rFonts w:ascii="Times New Roman" w:hAnsi="Times New Roman" w:cs="Times New Roman"/>
          <w:sz w:val="24"/>
          <w:szCs w:val="24"/>
          <w:lang w:val="en-US"/>
        </w:rPr>
        <w:t xml:space="preserve">karena </w:t>
      </w:r>
      <w:r w:rsidRPr="009E560E">
        <w:rPr>
          <w:rFonts w:ascii="Times New Roman" w:hAnsi="Times New Roman" w:cs="Times New Roman"/>
          <w:sz w:val="24"/>
          <w:szCs w:val="24"/>
        </w:rPr>
        <w:t xml:space="preserve"> </w:t>
      </w:r>
      <w:r w:rsidRPr="009E560E">
        <w:rPr>
          <w:rFonts w:ascii="Times New Roman" w:hAnsi="Times New Roman" w:cs="Times New Roman"/>
          <w:sz w:val="24"/>
          <w:szCs w:val="24"/>
          <w:lang w:val="en-US"/>
        </w:rPr>
        <w:t xml:space="preserve"> adanya </w:t>
      </w:r>
      <w:r w:rsidRPr="009E560E">
        <w:rPr>
          <w:rFonts w:ascii="Times New Roman" w:hAnsi="Times New Roman" w:cs="Times New Roman"/>
          <w:sz w:val="24"/>
          <w:szCs w:val="24"/>
        </w:rPr>
        <w:t>ana-anak panti</w:t>
      </w:r>
      <w:r w:rsidRPr="009E560E">
        <w:rPr>
          <w:rFonts w:ascii="Times New Roman" w:hAnsi="Times New Roman" w:cs="Times New Roman"/>
          <w:sz w:val="24"/>
          <w:szCs w:val="24"/>
          <w:lang w:val="en-US"/>
        </w:rPr>
        <w:t xml:space="preserve"> yang mengikuti p</w:t>
      </w:r>
      <w:r w:rsidRPr="009E560E">
        <w:rPr>
          <w:rFonts w:ascii="Times New Roman" w:hAnsi="Times New Roman" w:cs="Times New Roman"/>
          <w:sz w:val="24"/>
          <w:szCs w:val="24"/>
        </w:rPr>
        <w:t>rogam ini</w:t>
      </w:r>
      <w:r w:rsidRPr="009E560E">
        <w:rPr>
          <w:rFonts w:ascii="Times New Roman" w:hAnsi="Times New Roman" w:cs="Times New Roman"/>
          <w:sz w:val="24"/>
          <w:szCs w:val="24"/>
          <w:lang w:val="en-US"/>
        </w:rPr>
        <w:t xml:space="preserve"> dengan semangat. </w:t>
      </w:r>
      <w:proofErr w:type="gramStart"/>
      <w:r w:rsidRPr="009E560E">
        <w:rPr>
          <w:rFonts w:ascii="Times New Roman" w:hAnsi="Times New Roman" w:cs="Times New Roman"/>
          <w:sz w:val="24"/>
          <w:szCs w:val="24"/>
          <w:lang w:val="en-US"/>
        </w:rPr>
        <w:t>Akhirnya ada hasil yang kami dapatkan dari kegiatan ini.</w:t>
      </w:r>
      <w:proofErr w:type="gramEnd"/>
      <w:r w:rsidRPr="009E560E">
        <w:rPr>
          <w:rFonts w:ascii="Times New Roman" w:hAnsi="Times New Roman" w:cs="Times New Roman"/>
          <w:sz w:val="24"/>
          <w:szCs w:val="24"/>
          <w:lang w:val="en-US"/>
        </w:rPr>
        <w:t xml:space="preserve"> </w:t>
      </w:r>
      <w:r w:rsidRPr="009E560E">
        <w:rPr>
          <w:rFonts w:ascii="Times New Roman" w:hAnsi="Times New Roman" w:cs="Times New Roman"/>
          <w:sz w:val="24"/>
          <w:szCs w:val="24"/>
        </w:rPr>
        <w:t>Dan berhasilnya progam i</w:t>
      </w:r>
      <w:r w:rsidRPr="009E560E">
        <w:rPr>
          <w:rFonts w:ascii="Times New Roman" w:hAnsi="Times New Roman" w:cs="Times New Roman"/>
          <w:sz w:val="24"/>
          <w:szCs w:val="24"/>
          <w:lang w:val="en-US"/>
        </w:rPr>
        <w:t xml:space="preserve">ni  juga karena semangat yang sangat besar dari </w:t>
      </w:r>
      <w:r w:rsidRPr="009E560E">
        <w:rPr>
          <w:rFonts w:ascii="Times New Roman" w:hAnsi="Times New Roman" w:cs="Times New Roman"/>
          <w:sz w:val="24"/>
          <w:szCs w:val="24"/>
        </w:rPr>
        <w:t>anak-anak di LKSA Budi Mulia.</w:t>
      </w:r>
    </w:p>
    <w:p w14:paraId="7CEE94A9" w14:textId="77777777" w:rsidR="00A36E33" w:rsidRPr="009E560E" w:rsidRDefault="00A36E33" w:rsidP="00A36E33">
      <w:pPr>
        <w:numPr>
          <w:ilvl w:val="0"/>
          <w:numId w:val="24"/>
        </w:numPr>
        <w:spacing w:after="0"/>
        <w:ind w:left="567" w:hanging="567"/>
        <w:jc w:val="both"/>
        <w:rPr>
          <w:rFonts w:ascii="Times New Roman" w:hAnsi="Times New Roman" w:cs="Times New Roman"/>
          <w:sz w:val="24"/>
          <w:szCs w:val="24"/>
        </w:rPr>
      </w:pPr>
      <w:bookmarkStart w:id="9" w:name="_Toc49283501"/>
      <w:r w:rsidRPr="009E560E">
        <w:rPr>
          <w:rFonts w:ascii="Times New Roman" w:hAnsi="Times New Roman" w:cs="Times New Roman"/>
          <w:sz w:val="24"/>
          <w:szCs w:val="24"/>
        </w:rPr>
        <w:t xml:space="preserve">Dukungan </w:t>
      </w:r>
      <w:bookmarkEnd w:id="9"/>
      <w:r w:rsidRPr="009E560E">
        <w:rPr>
          <w:rFonts w:ascii="Times New Roman" w:hAnsi="Times New Roman" w:cs="Times New Roman"/>
          <w:sz w:val="24"/>
          <w:szCs w:val="24"/>
        </w:rPr>
        <w:t xml:space="preserve">Pengurus Panti </w:t>
      </w:r>
    </w:p>
    <w:p w14:paraId="453B5E87" w14:textId="77777777" w:rsidR="00A36E33" w:rsidRPr="009E560E" w:rsidRDefault="00A36E33" w:rsidP="00A36E33">
      <w:pPr>
        <w:spacing w:after="0"/>
        <w:ind w:firstLine="567"/>
        <w:jc w:val="both"/>
        <w:rPr>
          <w:rFonts w:ascii="Times New Roman" w:hAnsi="Times New Roman" w:cs="Times New Roman"/>
          <w:sz w:val="24"/>
          <w:szCs w:val="24"/>
        </w:rPr>
      </w:pPr>
      <w:r w:rsidRPr="009E560E">
        <w:rPr>
          <w:rFonts w:ascii="Times New Roman" w:hAnsi="Times New Roman" w:cs="Times New Roman"/>
          <w:sz w:val="24"/>
          <w:szCs w:val="24"/>
        </w:rPr>
        <w:t>Pengurus LKSA sangat mendukung atas terselanggarakannya kegiatan pengabdian masyarakat melalui “Pengenalan Makharijul Huruf Pada Anak-Anak Di LKSA Yayasan Darul Aitam Budi Mulia Plosoklaten Kediri Dengan Menggunakan Metode Bil-Qolam” yang dilaksanakan mulai tanggal 25 Juli-25 Agustus 2022. Hal tersebut dapat dilihat dari keikutsertaan salah satu pengurus dalam proses kegiatan. Progam ini dilaksanakan setiap satu minggu satu kali pada pagi hari setelah selesai sholat shubuh. Adapun Kendala-kendala yang kami temukan dalam kegiatan penelitian ini yaitu yang berupa terbatasnya waktu, kurangnya sarana dan prasarana untuk pelaksanaan kegiatan. Dari permasalahan di atas dapat di atasi dengan cara menggunakan waktu sebaik mungkin dan juga memaksimalkan sarana dan prasarana agar kegiatan bisa berjalan dengan lebih efektif.</w:t>
      </w:r>
      <w:bookmarkStart w:id="10" w:name="_Toc52406156"/>
      <w:bookmarkStart w:id="11" w:name="_Toc52407139"/>
    </w:p>
    <w:p w14:paraId="4B8881E7" w14:textId="622B29FC" w:rsidR="00A36E33" w:rsidRPr="009E560E" w:rsidRDefault="00A36E33" w:rsidP="00A36E33">
      <w:pPr>
        <w:pStyle w:val="ListParagraph"/>
        <w:numPr>
          <w:ilvl w:val="0"/>
          <w:numId w:val="24"/>
        </w:numPr>
        <w:spacing w:after="0"/>
        <w:ind w:left="567" w:hanging="567"/>
        <w:jc w:val="both"/>
        <w:rPr>
          <w:rFonts w:ascii="Times New Roman" w:hAnsi="Times New Roman"/>
          <w:sz w:val="24"/>
          <w:szCs w:val="24"/>
        </w:rPr>
      </w:pPr>
      <w:r w:rsidRPr="009E560E">
        <w:rPr>
          <w:rFonts w:ascii="Times New Roman" w:hAnsi="Times New Roman"/>
          <w:sz w:val="24"/>
          <w:szCs w:val="24"/>
        </w:rPr>
        <w:t xml:space="preserve">Komunikasi Dengan </w:t>
      </w:r>
      <w:bookmarkEnd w:id="10"/>
      <w:bookmarkEnd w:id="11"/>
      <w:r w:rsidRPr="009E560E">
        <w:rPr>
          <w:rFonts w:ascii="Times New Roman" w:hAnsi="Times New Roman"/>
          <w:sz w:val="24"/>
          <w:szCs w:val="24"/>
        </w:rPr>
        <w:t>Anak-Anak Panti</w:t>
      </w:r>
      <w:bookmarkStart w:id="12" w:name="_Toc52519157"/>
    </w:p>
    <w:p w14:paraId="5BB8C56E" w14:textId="3AE73865" w:rsidR="00A36E33" w:rsidRPr="009E560E" w:rsidRDefault="00A36E33" w:rsidP="00A36E33">
      <w:pPr>
        <w:spacing w:after="0"/>
        <w:ind w:firstLine="567"/>
        <w:jc w:val="both"/>
        <w:rPr>
          <w:rFonts w:ascii="Times New Roman" w:hAnsi="Times New Roman" w:cs="Times New Roman"/>
          <w:sz w:val="24"/>
          <w:szCs w:val="24"/>
        </w:rPr>
      </w:pPr>
      <w:r w:rsidRPr="009E560E">
        <w:rPr>
          <w:rFonts w:ascii="Times New Roman" w:hAnsi="Times New Roman" w:cs="Times New Roman"/>
          <w:sz w:val="24"/>
          <w:szCs w:val="24"/>
        </w:rPr>
        <w:t xml:space="preserve">Proses kegiatan yang selama ini telah kami laksanakan di LKSA Budi Mulia memiliki implikasi yang cukup besar terhadap berjalannya proses kegiatan. Ini semua, bisa jadi di karenakan perbedaan yang lebih menitik beratkan pada prakteknya. Adapun diantara hasil dari proses kegiatan ini yaitu : </w:t>
      </w:r>
    </w:p>
    <w:p w14:paraId="312DA7EB" w14:textId="77777777" w:rsidR="00A36E33" w:rsidRPr="009E560E" w:rsidRDefault="00A36E33" w:rsidP="00A36E33">
      <w:pPr>
        <w:numPr>
          <w:ilvl w:val="0"/>
          <w:numId w:val="25"/>
        </w:numPr>
        <w:spacing w:after="0"/>
        <w:ind w:left="851" w:hanging="567"/>
        <w:jc w:val="both"/>
        <w:rPr>
          <w:rFonts w:ascii="Times New Roman" w:hAnsi="Times New Roman" w:cs="Times New Roman"/>
          <w:sz w:val="24"/>
          <w:szCs w:val="24"/>
        </w:rPr>
      </w:pPr>
      <w:r w:rsidRPr="009E560E">
        <w:rPr>
          <w:rFonts w:ascii="Times New Roman" w:hAnsi="Times New Roman" w:cs="Times New Roman"/>
          <w:sz w:val="24"/>
          <w:szCs w:val="24"/>
        </w:rPr>
        <w:t>Anak-anak semakin fashih dalam membaca Al-Qur’an.</w:t>
      </w:r>
    </w:p>
    <w:p w14:paraId="0A57A779" w14:textId="77777777" w:rsidR="00A36E33" w:rsidRPr="009E560E" w:rsidRDefault="00A36E33" w:rsidP="00A36E33">
      <w:pPr>
        <w:numPr>
          <w:ilvl w:val="0"/>
          <w:numId w:val="25"/>
        </w:numPr>
        <w:spacing w:after="0"/>
        <w:ind w:left="851" w:hanging="567"/>
        <w:jc w:val="both"/>
        <w:rPr>
          <w:rFonts w:ascii="Times New Roman" w:hAnsi="Times New Roman" w:cs="Times New Roman"/>
          <w:sz w:val="24"/>
          <w:szCs w:val="24"/>
        </w:rPr>
      </w:pPr>
      <w:r w:rsidRPr="009E560E">
        <w:rPr>
          <w:rFonts w:ascii="Times New Roman" w:hAnsi="Times New Roman" w:cs="Times New Roman"/>
          <w:sz w:val="24"/>
          <w:szCs w:val="24"/>
        </w:rPr>
        <w:lastRenderedPageBreak/>
        <w:t xml:space="preserve">Anak-anak mampu mengenal makharijul huruf dengan baik. </w:t>
      </w:r>
    </w:p>
    <w:p w14:paraId="6AD3E0BC" w14:textId="77777777" w:rsidR="00A36E33" w:rsidRPr="009E560E" w:rsidRDefault="00A36E33" w:rsidP="00A36E33">
      <w:pPr>
        <w:numPr>
          <w:ilvl w:val="0"/>
          <w:numId w:val="25"/>
        </w:numPr>
        <w:spacing w:after="0"/>
        <w:ind w:left="851" w:hanging="567"/>
        <w:jc w:val="both"/>
        <w:rPr>
          <w:rFonts w:ascii="Times New Roman" w:hAnsi="Times New Roman" w:cs="Times New Roman"/>
          <w:sz w:val="24"/>
          <w:szCs w:val="24"/>
        </w:rPr>
      </w:pPr>
      <w:r w:rsidRPr="009E560E">
        <w:rPr>
          <w:rFonts w:ascii="Times New Roman" w:hAnsi="Times New Roman" w:cs="Times New Roman"/>
          <w:sz w:val="24"/>
          <w:szCs w:val="24"/>
        </w:rPr>
        <w:t xml:space="preserve">Anak-anak lebih semangat dalam mempelajari ilmu tajwid. </w:t>
      </w:r>
    </w:p>
    <w:p w14:paraId="6CE6EF06" w14:textId="77777777" w:rsidR="00A36E33" w:rsidRPr="009E560E" w:rsidRDefault="00A36E33" w:rsidP="00A36E33">
      <w:pPr>
        <w:numPr>
          <w:ilvl w:val="0"/>
          <w:numId w:val="25"/>
        </w:numPr>
        <w:spacing w:after="0"/>
        <w:ind w:left="851" w:hanging="567"/>
        <w:jc w:val="both"/>
        <w:rPr>
          <w:rFonts w:ascii="Times New Roman" w:hAnsi="Times New Roman" w:cs="Times New Roman"/>
          <w:sz w:val="24"/>
          <w:szCs w:val="24"/>
        </w:rPr>
      </w:pPr>
      <w:r w:rsidRPr="009E560E">
        <w:rPr>
          <w:rFonts w:ascii="Times New Roman" w:hAnsi="Times New Roman" w:cs="Times New Roman"/>
          <w:sz w:val="24"/>
          <w:szCs w:val="24"/>
        </w:rPr>
        <w:t xml:space="preserve">Anak-anak terbiasa tidak tidur setelah shubuh karena waktu kegiatan  berlangsung setelah selesai jama’ah sholat shubuh. </w:t>
      </w:r>
    </w:p>
    <w:p w14:paraId="1F42B270" w14:textId="69BC03B4" w:rsidR="00A36E33" w:rsidRPr="009E560E" w:rsidRDefault="00A36E33" w:rsidP="00A36E33">
      <w:pPr>
        <w:numPr>
          <w:ilvl w:val="0"/>
          <w:numId w:val="25"/>
        </w:numPr>
        <w:spacing w:after="0"/>
        <w:ind w:left="851" w:hanging="567"/>
        <w:jc w:val="both"/>
        <w:rPr>
          <w:rFonts w:ascii="Times New Roman" w:hAnsi="Times New Roman" w:cs="Times New Roman"/>
          <w:sz w:val="24"/>
          <w:szCs w:val="24"/>
        </w:rPr>
      </w:pPr>
      <w:r w:rsidRPr="009E560E">
        <w:rPr>
          <w:rFonts w:ascii="Times New Roman" w:hAnsi="Times New Roman" w:cs="Times New Roman"/>
          <w:sz w:val="24"/>
          <w:szCs w:val="24"/>
        </w:rPr>
        <w:t xml:space="preserve">Anak-anak menjadi lebih disiplin dan menghargai waktu dikarenakan jadwal kegiatan yang bertambah padat </w:t>
      </w:r>
    </w:p>
    <w:p w14:paraId="5CC42EB4" w14:textId="234D8645" w:rsidR="00A36E33" w:rsidRPr="009E560E" w:rsidRDefault="00A36E33" w:rsidP="00A36E33">
      <w:pPr>
        <w:pStyle w:val="ListParagraph"/>
        <w:numPr>
          <w:ilvl w:val="0"/>
          <w:numId w:val="24"/>
        </w:numPr>
        <w:spacing w:after="0"/>
        <w:ind w:left="567" w:hanging="567"/>
        <w:jc w:val="both"/>
        <w:rPr>
          <w:rFonts w:ascii="Times New Roman" w:hAnsi="Times New Roman"/>
          <w:sz w:val="24"/>
          <w:szCs w:val="24"/>
        </w:rPr>
      </w:pPr>
      <w:r w:rsidRPr="009E560E">
        <w:rPr>
          <w:rFonts w:ascii="Times New Roman" w:hAnsi="Times New Roman"/>
          <w:sz w:val="24"/>
          <w:szCs w:val="24"/>
        </w:rPr>
        <w:t xml:space="preserve">Kerjasama </w:t>
      </w:r>
      <w:bookmarkEnd w:id="12"/>
      <w:r w:rsidRPr="009E560E">
        <w:rPr>
          <w:rFonts w:ascii="Times New Roman" w:hAnsi="Times New Roman"/>
          <w:sz w:val="24"/>
          <w:szCs w:val="24"/>
        </w:rPr>
        <w:t xml:space="preserve">Dengan LKSA Budi Mulia </w:t>
      </w:r>
    </w:p>
    <w:p w14:paraId="6D409C2F" w14:textId="6EAFFC26" w:rsidR="00A36E33" w:rsidRPr="009E560E" w:rsidRDefault="00A36E33" w:rsidP="00A36E33">
      <w:pPr>
        <w:spacing w:after="0"/>
        <w:ind w:firstLine="567"/>
        <w:jc w:val="both"/>
        <w:rPr>
          <w:rFonts w:ascii="Times New Roman" w:hAnsi="Times New Roman" w:cs="Times New Roman"/>
          <w:sz w:val="24"/>
          <w:szCs w:val="24"/>
        </w:rPr>
      </w:pPr>
      <w:r w:rsidRPr="009E560E">
        <w:rPr>
          <w:rFonts w:ascii="Times New Roman" w:hAnsi="Times New Roman" w:cs="Times New Roman"/>
          <w:sz w:val="24"/>
          <w:szCs w:val="24"/>
        </w:rPr>
        <w:t>Mengenai masalah waktu, kami melakukan musyawarah dengan pengurus untuk menentukan waktu yang tepat untuk melaksanakan progam kegiatan pengenalan makharijul huruf. Setelah musyawarah itu dilakukan, hasilnya kami melaksanakan progam kegiatan setiap  satu minggu satu kali pertemuan dan dilaksanakan pada waktu pagi setelah jama’ah sholat shubuh, lebih tepatnya setelah rutinitas pembacaan surat al-Waqi’ah dan Asmaul Husna, yaitu jam 05.15-05.50 Wib. Pemilihan waktu tersebut didasarkan karena agar supaya anak-anak di panti disiplin (tidak tidur kembali setelah jama’ah sholat shubuh) dan agar supaya anak-anak tidak terlambat ketika masuk sekolah.</w:t>
      </w:r>
    </w:p>
    <w:p w14:paraId="7069310B" w14:textId="77777777" w:rsidR="00A36E33" w:rsidRPr="009E560E" w:rsidRDefault="00A36E33" w:rsidP="00A36E33">
      <w:pPr>
        <w:spacing w:after="0"/>
        <w:ind w:firstLine="567"/>
        <w:jc w:val="both"/>
        <w:rPr>
          <w:rFonts w:ascii="Times New Roman" w:hAnsi="Times New Roman" w:cs="Times New Roman"/>
          <w:sz w:val="24"/>
          <w:szCs w:val="24"/>
        </w:rPr>
      </w:pPr>
    </w:p>
    <w:p w14:paraId="62B4AD62" w14:textId="77777777" w:rsidR="00A36E33" w:rsidRPr="009E560E" w:rsidRDefault="00A36E33" w:rsidP="00A36E33">
      <w:pPr>
        <w:spacing w:after="0"/>
        <w:jc w:val="both"/>
        <w:rPr>
          <w:rFonts w:ascii="Times New Roman" w:hAnsi="Times New Roman" w:cs="Times New Roman"/>
          <w:b/>
          <w:bCs/>
          <w:sz w:val="24"/>
          <w:szCs w:val="24"/>
          <w:lang w:val="es-ES"/>
        </w:rPr>
      </w:pPr>
      <w:r w:rsidRPr="009E560E">
        <w:rPr>
          <w:rFonts w:ascii="Times New Roman" w:hAnsi="Times New Roman" w:cs="Times New Roman"/>
          <w:b/>
          <w:bCs/>
          <w:sz w:val="24"/>
          <w:szCs w:val="24"/>
          <w:lang w:val="es-ES"/>
        </w:rPr>
        <w:t>Diskusi keilmuan</w:t>
      </w:r>
    </w:p>
    <w:p w14:paraId="5F39478E" w14:textId="77777777" w:rsidR="00A36E33" w:rsidRPr="009E560E" w:rsidRDefault="00A36E33" w:rsidP="00A36E33">
      <w:pPr>
        <w:spacing w:after="0"/>
        <w:ind w:firstLine="567"/>
        <w:jc w:val="both"/>
        <w:rPr>
          <w:rFonts w:ascii="Times New Roman" w:hAnsi="Times New Roman" w:cs="Times New Roman"/>
          <w:sz w:val="24"/>
          <w:szCs w:val="24"/>
        </w:rPr>
      </w:pPr>
      <w:r w:rsidRPr="009E560E">
        <w:rPr>
          <w:rFonts w:ascii="Times New Roman" w:hAnsi="Times New Roman" w:cs="Times New Roman"/>
          <w:sz w:val="24"/>
          <w:szCs w:val="24"/>
        </w:rPr>
        <w:t>Penyelanggaraan progam kegiatan ini tidak akan berhasil tanpa adanya kerjasama yang baik antara peneliti dan anak-anak panti, dan kami sangat berterimakasih kepada anak-anak di LKSA Budi Mulia, tanpa semangat dan dukungan dari mereka progam kegiatan ini tidak akan berjalan baik seperti saat ini. Tanpa kerjasama yang baik tidak akan memunculkan ide-ide cemerlang. Seperti yang dinyatakan Bachtiar (2004) bahwa kerjasama merupakan sinergisitas kekuatan dari beberapa orang dalam mencapai satu tujuan yang diinginkan. Kerjasama akan menyatukan kekuatan ide-ide yang akan mengantarkan pada kesuksesan. Dengann bekerjasama kelompok kecil akan mampu mengatasi berbagai bentuk rintangan, bertindak mandiri dan dengan penuh rasa tanggung jawab, mengandalkan bakat atau pemikiran setiap anggota kelompok, mempercayai orang lain, mengeluarkan pendapat  dan mengambil keputusan.</w:t>
      </w:r>
    </w:p>
    <w:p w14:paraId="05B524ED" w14:textId="6B4207FC" w:rsidR="00A36E33" w:rsidRPr="009E560E" w:rsidRDefault="00A36E33" w:rsidP="00A36E33">
      <w:pPr>
        <w:spacing w:after="0"/>
        <w:ind w:firstLine="567"/>
        <w:jc w:val="both"/>
        <w:rPr>
          <w:rFonts w:ascii="Times New Roman" w:hAnsi="Times New Roman" w:cs="Times New Roman"/>
          <w:sz w:val="24"/>
          <w:szCs w:val="24"/>
        </w:rPr>
      </w:pPr>
      <w:r w:rsidRPr="009E560E">
        <w:rPr>
          <w:rFonts w:ascii="Times New Roman" w:hAnsi="Times New Roman" w:cs="Times New Roman"/>
          <w:sz w:val="24"/>
          <w:szCs w:val="24"/>
        </w:rPr>
        <w:lastRenderedPageBreak/>
        <w:t>Menurut Dibyo Sumantri, agar kerjasama bisa terjalin dengan baik perlu adanya tahapan kesamaan sebagai berikut :</w:t>
      </w:r>
      <w:r w:rsidRPr="009E560E">
        <w:rPr>
          <w:rFonts w:ascii="Times New Roman" w:hAnsi="Times New Roman" w:cs="Times New Roman"/>
          <w:sz w:val="24"/>
          <w:szCs w:val="24"/>
          <w:vertAlign w:val="superscript"/>
        </w:rPr>
        <w:footnoteReference w:id="10"/>
      </w:r>
    </w:p>
    <w:p w14:paraId="1156571E" w14:textId="7BED1BF6" w:rsidR="00A36E33" w:rsidRPr="009E560E" w:rsidRDefault="00A36E33" w:rsidP="00A36E33">
      <w:pPr>
        <w:pStyle w:val="ListParagraph"/>
        <w:numPr>
          <w:ilvl w:val="1"/>
          <w:numId w:val="25"/>
        </w:numPr>
        <w:spacing w:after="0"/>
        <w:ind w:left="567" w:hanging="567"/>
        <w:jc w:val="both"/>
        <w:rPr>
          <w:rFonts w:ascii="Times New Roman" w:hAnsi="Times New Roman"/>
          <w:sz w:val="24"/>
          <w:szCs w:val="24"/>
        </w:rPr>
      </w:pPr>
      <w:r w:rsidRPr="009E560E">
        <w:rPr>
          <w:rFonts w:ascii="Times New Roman" w:hAnsi="Times New Roman"/>
          <w:sz w:val="24"/>
          <w:szCs w:val="24"/>
        </w:rPr>
        <w:t xml:space="preserve">Kesamaan Tempat </w:t>
      </w:r>
    </w:p>
    <w:p w14:paraId="3858C429" w14:textId="0C7E02DA" w:rsidR="00A36E33" w:rsidRPr="009E560E" w:rsidRDefault="00A36E33" w:rsidP="00A36E33">
      <w:pPr>
        <w:spacing w:after="0"/>
        <w:ind w:firstLine="567"/>
        <w:jc w:val="both"/>
        <w:rPr>
          <w:rFonts w:ascii="Times New Roman" w:hAnsi="Times New Roman" w:cs="Times New Roman"/>
          <w:sz w:val="24"/>
          <w:szCs w:val="24"/>
        </w:rPr>
      </w:pPr>
      <w:r w:rsidRPr="009E560E">
        <w:rPr>
          <w:rFonts w:ascii="Times New Roman" w:hAnsi="Times New Roman" w:cs="Times New Roman"/>
          <w:sz w:val="24"/>
          <w:szCs w:val="24"/>
        </w:rPr>
        <w:t>Kesamaan tempat ini bisa menjadi dasar terwujudnya kerjasama yang baik. Karena dengan berada di tempat yang sama, akan memudahkan seluruh anggota kelompok atau organisasi untuk saling berkomunikasi, berdiskusi atau berargumentasi, sehingga memudahkan terwujudnya kerjasama.</w:t>
      </w:r>
    </w:p>
    <w:p w14:paraId="406A1D74" w14:textId="28422DD4" w:rsidR="00A36E33" w:rsidRPr="009E560E" w:rsidRDefault="00A36E33" w:rsidP="00A36E33">
      <w:pPr>
        <w:pStyle w:val="ListParagraph"/>
        <w:numPr>
          <w:ilvl w:val="1"/>
          <w:numId w:val="25"/>
        </w:numPr>
        <w:spacing w:after="0"/>
        <w:ind w:left="567" w:hanging="567"/>
        <w:jc w:val="both"/>
        <w:rPr>
          <w:rFonts w:ascii="Times New Roman" w:hAnsi="Times New Roman"/>
          <w:sz w:val="24"/>
          <w:szCs w:val="24"/>
        </w:rPr>
      </w:pPr>
      <w:r w:rsidRPr="009E560E">
        <w:rPr>
          <w:rFonts w:ascii="Times New Roman" w:hAnsi="Times New Roman"/>
          <w:sz w:val="24"/>
          <w:szCs w:val="24"/>
        </w:rPr>
        <w:t>Kesamaan Pikiran</w:t>
      </w:r>
    </w:p>
    <w:p w14:paraId="38A701E2" w14:textId="10A5B985" w:rsidR="00A36E33" w:rsidRPr="009E560E" w:rsidRDefault="00A36E33" w:rsidP="00A36E33">
      <w:pPr>
        <w:spacing w:after="0"/>
        <w:ind w:firstLine="567"/>
        <w:jc w:val="both"/>
        <w:rPr>
          <w:rFonts w:ascii="Times New Roman" w:hAnsi="Times New Roman" w:cs="Times New Roman"/>
          <w:sz w:val="24"/>
          <w:szCs w:val="24"/>
        </w:rPr>
      </w:pPr>
      <w:r w:rsidRPr="009E560E">
        <w:rPr>
          <w:rFonts w:ascii="Times New Roman" w:hAnsi="Times New Roman" w:cs="Times New Roman"/>
          <w:sz w:val="24"/>
          <w:szCs w:val="24"/>
        </w:rPr>
        <w:t xml:space="preserve">Karena berada di tempat yang sama, memudahkan seluruh anggota kelompok untuk menyamakan pikiran atau konsep pemikiran. Jika seluruh anggota kelompok sudah mempunyai </w:t>
      </w:r>
      <w:r w:rsidRPr="009E560E">
        <w:rPr>
          <w:rFonts w:ascii="Times New Roman" w:hAnsi="Times New Roman" w:cs="Times New Roman"/>
          <w:sz w:val="24"/>
          <w:szCs w:val="24"/>
        </w:rPr>
        <w:tab/>
        <w:t>kesamaan sudut pandang atau konsep pemikiran, maka akan mudah untuk mencari solusi, meskipun mwreka tidak berada di tempat yang sama.</w:t>
      </w:r>
    </w:p>
    <w:p w14:paraId="00D1B58A" w14:textId="7DB02A8B" w:rsidR="00A36E33" w:rsidRPr="009E560E" w:rsidRDefault="00A36E33" w:rsidP="00A36E33">
      <w:pPr>
        <w:pStyle w:val="ListParagraph"/>
        <w:numPr>
          <w:ilvl w:val="1"/>
          <w:numId w:val="25"/>
        </w:numPr>
        <w:spacing w:after="0"/>
        <w:ind w:left="567" w:hanging="567"/>
        <w:jc w:val="both"/>
        <w:rPr>
          <w:rFonts w:ascii="Times New Roman" w:hAnsi="Times New Roman"/>
          <w:sz w:val="24"/>
          <w:szCs w:val="24"/>
        </w:rPr>
      </w:pPr>
      <w:r w:rsidRPr="009E560E">
        <w:rPr>
          <w:rFonts w:ascii="Times New Roman" w:hAnsi="Times New Roman"/>
          <w:sz w:val="24"/>
          <w:szCs w:val="24"/>
        </w:rPr>
        <w:t>Kesamaan Perasaan</w:t>
      </w:r>
    </w:p>
    <w:p w14:paraId="082E1FB1" w14:textId="2AE3D75E" w:rsidR="00A36E33" w:rsidRPr="009E560E" w:rsidRDefault="00A36E33" w:rsidP="00A36E33">
      <w:pPr>
        <w:spacing w:after="0"/>
        <w:ind w:firstLine="567"/>
        <w:jc w:val="both"/>
        <w:rPr>
          <w:rFonts w:ascii="Times New Roman" w:hAnsi="Times New Roman" w:cs="Times New Roman"/>
          <w:sz w:val="24"/>
          <w:szCs w:val="24"/>
        </w:rPr>
      </w:pPr>
      <w:r w:rsidRPr="009E560E">
        <w:rPr>
          <w:rFonts w:ascii="Times New Roman" w:hAnsi="Times New Roman" w:cs="Times New Roman"/>
          <w:sz w:val="24"/>
          <w:szCs w:val="24"/>
        </w:rPr>
        <w:t xml:space="preserve">Dalam suatu kelompok atau organisasi, tidak mungkin seseorang </w:t>
      </w:r>
      <w:r w:rsidRPr="009E560E">
        <w:rPr>
          <w:rFonts w:ascii="Times New Roman" w:hAnsi="Times New Roman" w:cs="Times New Roman"/>
          <w:sz w:val="24"/>
          <w:szCs w:val="24"/>
        </w:rPr>
        <w:tab/>
        <w:t xml:space="preserve">selalu berfikir linier atau berfikir monoton. Karena pemikiran </w:t>
      </w:r>
      <w:r w:rsidRPr="009E560E">
        <w:rPr>
          <w:rFonts w:ascii="Times New Roman" w:hAnsi="Times New Roman" w:cs="Times New Roman"/>
          <w:sz w:val="24"/>
          <w:szCs w:val="24"/>
        </w:rPr>
        <w:tab/>
        <w:t xml:space="preserve">linier tersebut sudah diwakili oleh data atau dokumen. Sehingga </w:t>
      </w:r>
      <w:r w:rsidRPr="009E560E">
        <w:rPr>
          <w:rFonts w:ascii="Times New Roman" w:hAnsi="Times New Roman" w:cs="Times New Roman"/>
          <w:sz w:val="24"/>
          <w:szCs w:val="24"/>
        </w:rPr>
        <w:tab/>
        <w:t xml:space="preserve">pada tahap tertentu seseorang harus menggunakan perasaan untuk </w:t>
      </w:r>
      <w:r w:rsidRPr="009E560E">
        <w:rPr>
          <w:rFonts w:ascii="Times New Roman" w:hAnsi="Times New Roman" w:cs="Times New Roman"/>
          <w:sz w:val="24"/>
          <w:szCs w:val="24"/>
        </w:rPr>
        <w:tab/>
        <w:t>menyelesaikan masalah yang ada.</w:t>
      </w:r>
    </w:p>
    <w:p w14:paraId="6C827163" w14:textId="7200C0E7" w:rsidR="00A36E33" w:rsidRPr="009E560E" w:rsidRDefault="00A36E33" w:rsidP="00A36E33">
      <w:pPr>
        <w:pStyle w:val="ListParagraph"/>
        <w:numPr>
          <w:ilvl w:val="1"/>
          <w:numId w:val="25"/>
        </w:numPr>
        <w:spacing w:after="0"/>
        <w:ind w:left="567" w:hanging="567"/>
        <w:jc w:val="both"/>
        <w:rPr>
          <w:rFonts w:ascii="Times New Roman" w:hAnsi="Times New Roman"/>
          <w:sz w:val="24"/>
          <w:szCs w:val="24"/>
        </w:rPr>
      </w:pPr>
      <w:r w:rsidRPr="009E560E">
        <w:rPr>
          <w:rFonts w:ascii="Times New Roman" w:hAnsi="Times New Roman"/>
          <w:sz w:val="24"/>
          <w:szCs w:val="24"/>
        </w:rPr>
        <w:t>Kesamaan Jiwa</w:t>
      </w:r>
    </w:p>
    <w:p w14:paraId="6344CF1F" w14:textId="1CE60986" w:rsidR="00A36E33" w:rsidRPr="009E560E" w:rsidRDefault="00A36E33" w:rsidP="00A36E33">
      <w:pPr>
        <w:spacing w:after="0"/>
        <w:ind w:firstLine="567"/>
        <w:jc w:val="both"/>
        <w:rPr>
          <w:rFonts w:ascii="Times New Roman" w:hAnsi="Times New Roman" w:cs="Times New Roman"/>
          <w:sz w:val="24"/>
          <w:szCs w:val="24"/>
        </w:rPr>
      </w:pPr>
      <w:r w:rsidRPr="009E560E">
        <w:rPr>
          <w:rFonts w:ascii="Times New Roman" w:hAnsi="Times New Roman" w:cs="Times New Roman"/>
          <w:sz w:val="24"/>
          <w:szCs w:val="24"/>
        </w:rPr>
        <w:t xml:space="preserve">Kesamaan jiwa ini merupakan tahap yang tertinggi dalam </w:t>
      </w:r>
      <w:r w:rsidRPr="009E560E">
        <w:rPr>
          <w:rFonts w:ascii="Times New Roman" w:hAnsi="Times New Roman" w:cs="Times New Roman"/>
          <w:sz w:val="24"/>
          <w:szCs w:val="24"/>
        </w:rPr>
        <w:tab/>
        <w:t xml:space="preserve">membangun kerjasama kelompok, dimana masing-masing </w:t>
      </w:r>
      <w:r w:rsidRPr="009E560E">
        <w:rPr>
          <w:rFonts w:ascii="Times New Roman" w:hAnsi="Times New Roman" w:cs="Times New Roman"/>
          <w:sz w:val="24"/>
          <w:szCs w:val="24"/>
        </w:rPr>
        <w:tab/>
        <w:t xml:space="preserve">anggota organisasi telah memahami seutuhnya tentang fungsi, </w:t>
      </w:r>
      <w:r w:rsidRPr="009E560E">
        <w:rPr>
          <w:rFonts w:ascii="Times New Roman" w:hAnsi="Times New Roman" w:cs="Times New Roman"/>
          <w:sz w:val="24"/>
          <w:szCs w:val="24"/>
        </w:rPr>
        <w:tab/>
        <w:t xml:space="preserve">tugas dan kewajibannya. Selain itu telah ada kepercayaan atau </w:t>
      </w:r>
      <w:r w:rsidRPr="009E560E">
        <w:rPr>
          <w:rFonts w:ascii="Times New Roman" w:hAnsi="Times New Roman" w:cs="Times New Roman"/>
          <w:sz w:val="24"/>
          <w:szCs w:val="24"/>
        </w:rPr>
        <w:tab/>
        <w:t xml:space="preserve">saling percaya diantara sesama anggota kelompok, sehingga akan </w:t>
      </w:r>
      <w:r w:rsidRPr="009E560E">
        <w:rPr>
          <w:rFonts w:ascii="Times New Roman" w:hAnsi="Times New Roman" w:cs="Times New Roman"/>
          <w:sz w:val="24"/>
          <w:szCs w:val="24"/>
        </w:rPr>
        <w:tab/>
        <w:t>terbentuk suatu kultur kelompok yang baik dan utuh.</w:t>
      </w:r>
    </w:p>
    <w:p w14:paraId="71813FA3" w14:textId="77777777" w:rsidR="00A36E33" w:rsidRPr="009E560E" w:rsidRDefault="00A36E33" w:rsidP="00F76178">
      <w:pPr>
        <w:spacing w:after="0"/>
        <w:jc w:val="both"/>
        <w:rPr>
          <w:rFonts w:ascii="Times New Roman" w:hAnsi="Times New Roman" w:cs="Times New Roman"/>
          <w:b/>
          <w:bCs/>
          <w:sz w:val="24"/>
          <w:szCs w:val="24"/>
        </w:rPr>
      </w:pPr>
    </w:p>
    <w:p w14:paraId="59AF8384" w14:textId="1E27A212" w:rsidR="00F76178" w:rsidRPr="009E560E" w:rsidRDefault="00F76178" w:rsidP="00F76178">
      <w:pPr>
        <w:spacing w:after="0"/>
        <w:jc w:val="both"/>
        <w:rPr>
          <w:rFonts w:ascii="Times New Roman" w:hAnsi="Times New Roman" w:cs="Times New Roman"/>
          <w:b/>
          <w:bCs/>
          <w:sz w:val="24"/>
          <w:szCs w:val="24"/>
        </w:rPr>
      </w:pPr>
      <w:r w:rsidRPr="009E560E">
        <w:rPr>
          <w:rFonts w:ascii="Times New Roman" w:hAnsi="Times New Roman" w:cs="Times New Roman"/>
          <w:b/>
          <w:bCs/>
          <w:sz w:val="24"/>
          <w:szCs w:val="24"/>
        </w:rPr>
        <w:t>Penutup</w:t>
      </w:r>
    </w:p>
    <w:p w14:paraId="60EA30CB" w14:textId="77777777" w:rsidR="00331C2A" w:rsidRPr="009E560E" w:rsidRDefault="00331C2A" w:rsidP="00331C2A">
      <w:pPr>
        <w:spacing w:after="0"/>
        <w:ind w:firstLine="567"/>
        <w:jc w:val="both"/>
        <w:rPr>
          <w:rFonts w:ascii="Times New Roman" w:hAnsi="Times New Roman" w:cs="Times New Roman"/>
          <w:sz w:val="24"/>
          <w:szCs w:val="24"/>
          <w:lang w:val="en-US"/>
        </w:rPr>
      </w:pPr>
      <w:bookmarkStart w:id="13" w:name="_TOC_250000"/>
      <w:r w:rsidRPr="009E560E">
        <w:rPr>
          <w:rFonts w:ascii="Times New Roman" w:hAnsi="Times New Roman" w:cs="Times New Roman"/>
          <w:sz w:val="24"/>
          <w:szCs w:val="24"/>
        </w:rPr>
        <w:t xml:space="preserve">Kegiatan pengenalan makharijul huruf pada anak-anak dengan menggunakan metode bil-qolam di Lembaga Kesejahteraan Sosial Anak (LKSA) Budi Mulia Plosoklaten Kediri mendapat sambutan yang baik dari kepala yayasan, pengurus, dan anak panti asuhan Budi Mulia serta masyarakat sekitar panti. </w:t>
      </w:r>
      <w:proofErr w:type="gramStart"/>
      <w:r w:rsidRPr="009E560E">
        <w:rPr>
          <w:rFonts w:ascii="Times New Roman" w:hAnsi="Times New Roman" w:cs="Times New Roman"/>
          <w:sz w:val="24"/>
          <w:szCs w:val="24"/>
          <w:lang w:val="en-US"/>
        </w:rPr>
        <w:t xml:space="preserve">Kemudian kegiatan ini juga berhasil menyadarkan anak-anak </w:t>
      </w:r>
      <w:r w:rsidRPr="009E560E">
        <w:rPr>
          <w:rFonts w:ascii="Times New Roman" w:hAnsi="Times New Roman" w:cs="Times New Roman"/>
          <w:sz w:val="24"/>
          <w:szCs w:val="24"/>
          <w:lang w:val="en-US"/>
        </w:rPr>
        <w:lastRenderedPageBreak/>
        <w:t>tentang pentingnya belajar dan mengamalkan ilmu tajwid dalam membaca Al-Qur’an.</w:t>
      </w:r>
      <w:proofErr w:type="gramEnd"/>
      <w:r w:rsidRPr="009E560E">
        <w:rPr>
          <w:rFonts w:ascii="Times New Roman" w:hAnsi="Times New Roman" w:cs="Times New Roman"/>
          <w:sz w:val="24"/>
          <w:szCs w:val="24"/>
          <w:lang w:val="en-US"/>
        </w:rPr>
        <w:t xml:space="preserve"> Selain itu juga dapat menambah </w:t>
      </w:r>
      <w:proofErr w:type="gramStart"/>
      <w:r w:rsidRPr="009E560E">
        <w:rPr>
          <w:rFonts w:ascii="Times New Roman" w:hAnsi="Times New Roman" w:cs="Times New Roman"/>
          <w:sz w:val="24"/>
          <w:szCs w:val="24"/>
          <w:lang w:val="en-US"/>
        </w:rPr>
        <w:t>wawasan  keilmuan</w:t>
      </w:r>
      <w:proofErr w:type="gramEnd"/>
      <w:r w:rsidRPr="009E560E">
        <w:rPr>
          <w:rFonts w:ascii="Times New Roman" w:hAnsi="Times New Roman" w:cs="Times New Roman"/>
          <w:sz w:val="24"/>
          <w:szCs w:val="24"/>
          <w:lang w:val="en-US"/>
        </w:rPr>
        <w:t xml:space="preserve"> anak panti bahwa belajar ilmu tajwid itu adalah suatu hal yang wajib (wajib kifayah). </w:t>
      </w:r>
      <w:proofErr w:type="gramStart"/>
      <w:r w:rsidRPr="009E560E">
        <w:rPr>
          <w:rFonts w:ascii="Times New Roman" w:hAnsi="Times New Roman" w:cs="Times New Roman"/>
          <w:sz w:val="24"/>
          <w:szCs w:val="24"/>
          <w:lang w:val="en-US"/>
        </w:rPr>
        <w:t>Dalam kegiatan ini dimunculkan kerjasama dan komunikasi yang baik antara peneliti dengan anak panti asuhan Budi Mulia Plosoklaten Kediri</w:t>
      </w:r>
      <w:r w:rsidRPr="009E560E">
        <w:rPr>
          <w:rFonts w:ascii="Times New Roman" w:hAnsi="Times New Roman" w:cs="Times New Roman"/>
          <w:sz w:val="24"/>
          <w:szCs w:val="24"/>
        </w:rPr>
        <w:t>,</w:t>
      </w:r>
      <w:r w:rsidRPr="009E560E">
        <w:rPr>
          <w:rFonts w:ascii="Times New Roman" w:hAnsi="Times New Roman" w:cs="Times New Roman"/>
          <w:sz w:val="24"/>
          <w:szCs w:val="24"/>
          <w:lang w:val="en-US"/>
        </w:rPr>
        <w:t xml:space="preserve"> serta adanya peran anak panti yang secara aktif mens</w:t>
      </w:r>
      <w:bookmarkStart w:id="14" w:name="_Toc80959537"/>
      <w:r w:rsidRPr="009E560E">
        <w:rPr>
          <w:rFonts w:ascii="Times New Roman" w:hAnsi="Times New Roman" w:cs="Times New Roman"/>
          <w:sz w:val="24"/>
          <w:szCs w:val="24"/>
          <w:lang w:val="en-US"/>
        </w:rPr>
        <w:t>ukseskan kegiatan ini.</w:t>
      </w:r>
      <w:proofErr w:type="gramEnd"/>
      <w:r w:rsidRPr="009E560E">
        <w:rPr>
          <w:rFonts w:ascii="Times New Roman" w:hAnsi="Times New Roman" w:cs="Times New Roman"/>
          <w:sz w:val="24"/>
          <w:szCs w:val="24"/>
          <w:lang w:val="en-US"/>
        </w:rPr>
        <w:t xml:space="preserve"> </w:t>
      </w:r>
    </w:p>
    <w:p w14:paraId="0E9DA18E" w14:textId="1C54165A" w:rsidR="00331C2A" w:rsidRPr="009E560E" w:rsidRDefault="00331C2A" w:rsidP="00331C2A">
      <w:pPr>
        <w:spacing w:after="0"/>
        <w:ind w:firstLine="567"/>
        <w:jc w:val="both"/>
        <w:rPr>
          <w:rFonts w:ascii="Times New Roman" w:hAnsi="Times New Roman" w:cs="Times New Roman"/>
          <w:sz w:val="24"/>
          <w:szCs w:val="24"/>
          <w:lang w:val="en-US"/>
        </w:rPr>
      </w:pPr>
      <w:proofErr w:type="gramStart"/>
      <w:r w:rsidRPr="009E560E">
        <w:rPr>
          <w:rFonts w:ascii="Times New Roman" w:hAnsi="Times New Roman" w:cs="Times New Roman"/>
          <w:sz w:val="24"/>
          <w:szCs w:val="24"/>
          <w:lang w:val="en-US"/>
        </w:rPr>
        <w:t xml:space="preserve">Pengabdian </w:t>
      </w:r>
      <w:r w:rsidRPr="009E560E">
        <w:rPr>
          <w:rFonts w:ascii="Times New Roman" w:hAnsi="Times New Roman" w:cs="Times New Roman"/>
          <w:sz w:val="24"/>
          <w:szCs w:val="24"/>
        </w:rPr>
        <w:t>ini</w:t>
      </w:r>
      <w:r w:rsidRPr="009E560E">
        <w:rPr>
          <w:rFonts w:ascii="Times New Roman" w:hAnsi="Times New Roman" w:cs="Times New Roman"/>
          <w:sz w:val="24"/>
          <w:szCs w:val="24"/>
          <w:lang w:val="en-US"/>
        </w:rPr>
        <w:t xml:space="preserve"> dimulai dengan menganalis pada keadaan anak-anak di LKSA Budi Mulia, untuk mencari suatu hal yang perlu sedikit perubahan atau pengembangan.</w:t>
      </w:r>
      <w:proofErr w:type="gramEnd"/>
      <w:r w:rsidRPr="009E560E">
        <w:rPr>
          <w:rFonts w:ascii="Times New Roman" w:hAnsi="Times New Roman" w:cs="Times New Roman"/>
          <w:sz w:val="24"/>
          <w:szCs w:val="24"/>
          <w:lang w:val="en-US"/>
        </w:rPr>
        <w:t xml:space="preserve"> Langkah awal yang kami lakukan adalah mempersiapkan materi yang </w:t>
      </w:r>
      <w:proofErr w:type="gramStart"/>
      <w:r w:rsidRPr="009E560E">
        <w:rPr>
          <w:rFonts w:ascii="Times New Roman" w:hAnsi="Times New Roman" w:cs="Times New Roman"/>
          <w:sz w:val="24"/>
          <w:szCs w:val="24"/>
          <w:lang w:val="en-US"/>
        </w:rPr>
        <w:t>akan</w:t>
      </w:r>
      <w:proofErr w:type="gramEnd"/>
      <w:r w:rsidRPr="009E560E">
        <w:rPr>
          <w:rFonts w:ascii="Times New Roman" w:hAnsi="Times New Roman" w:cs="Times New Roman"/>
          <w:sz w:val="24"/>
          <w:szCs w:val="24"/>
          <w:lang w:val="en-US"/>
        </w:rPr>
        <w:t xml:space="preserve"> kami sampaikan</w:t>
      </w:r>
      <w:r w:rsidRPr="009E560E">
        <w:rPr>
          <w:rFonts w:ascii="Times New Roman" w:hAnsi="Times New Roman" w:cs="Times New Roman"/>
          <w:sz w:val="24"/>
          <w:szCs w:val="24"/>
        </w:rPr>
        <w:t xml:space="preserve">, hal </w:t>
      </w:r>
      <w:r w:rsidRPr="009E560E">
        <w:rPr>
          <w:rFonts w:ascii="Times New Roman" w:hAnsi="Times New Roman" w:cs="Times New Roman"/>
          <w:sz w:val="24"/>
          <w:szCs w:val="24"/>
          <w:lang w:val="en-US"/>
        </w:rPr>
        <w:t>ini dilakukan agar proses kegiatan nanti dapat berlangsung dengan baik, juga merupakan acuan bagi kami ketika melangsungkan proses kegiatan. Langkah kedua yang kami lakukan adalah melakukan proses kegiatan dengan menyampaikan materi yang sudah kami pelajari kepada anak-anak panti. Langkah ketiga adalah melakukan evaluasi terhadap kegiatan yang telah kami laksanakan mulai dari awal sampai akhir kepada anak-anak, yaitu praktek oleh masing-masing anak dan pemberian tugas untuk mengetahui sejauh mana materi yang telah di tangkap oleh anak-anak selama proses kegiatan berlangsung.</w:t>
      </w:r>
      <w:bookmarkEnd w:id="14"/>
    </w:p>
    <w:p w14:paraId="303595D3" w14:textId="77777777" w:rsidR="00331C2A" w:rsidRPr="009E560E" w:rsidRDefault="00331C2A" w:rsidP="00F76178">
      <w:pPr>
        <w:spacing w:after="0"/>
        <w:jc w:val="both"/>
        <w:rPr>
          <w:rFonts w:ascii="Times New Roman" w:hAnsi="Times New Roman" w:cs="Times New Roman"/>
          <w:sz w:val="24"/>
          <w:szCs w:val="24"/>
          <w:lang w:val="en-US"/>
        </w:rPr>
      </w:pPr>
    </w:p>
    <w:p w14:paraId="2ABF4A5C" w14:textId="4054FB32" w:rsidR="00331C2A" w:rsidRPr="009E560E" w:rsidRDefault="00F76178" w:rsidP="00331C2A">
      <w:pPr>
        <w:spacing w:after="0"/>
        <w:jc w:val="both"/>
        <w:rPr>
          <w:rFonts w:ascii="Times New Roman" w:hAnsi="Times New Roman" w:cs="Times New Roman"/>
          <w:b/>
          <w:bCs/>
          <w:sz w:val="24"/>
          <w:szCs w:val="24"/>
        </w:rPr>
      </w:pPr>
      <w:r w:rsidRPr="009E560E">
        <w:rPr>
          <w:rFonts w:ascii="Times New Roman" w:hAnsi="Times New Roman" w:cs="Times New Roman"/>
          <w:b/>
          <w:bCs/>
          <w:sz w:val="24"/>
          <w:szCs w:val="24"/>
        </w:rPr>
        <w:t xml:space="preserve">Daftar </w:t>
      </w:r>
      <w:bookmarkEnd w:id="13"/>
      <w:r w:rsidRPr="009E560E">
        <w:rPr>
          <w:rFonts w:ascii="Times New Roman" w:hAnsi="Times New Roman" w:cs="Times New Roman"/>
          <w:b/>
          <w:bCs/>
          <w:sz w:val="24"/>
          <w:szCs w:val="24"/>
        </w:rPr>
        <w:t>Pustaka</w:t>
      </w:r>
      <w:bookmarkEnd w:id="0"/>
      <w:bookmarkEnd w:id="1"/>
    </w:p>
    <w:p w14:paraId="07946F50" w14:textId="77777777" w:rsidR="00331C2A" w:rsidRPr="009E560E" w:rsidRDefault="00331C2A" w:rsidP="00331C2A">
      <w:pPr>
        <w:spacing w:after="0"/>
        <w:ind w:left="567" w:hanging="567"/>
        <w:jc w:val="both"/>
        <w:rPr>
          <w:rFonts w:ascii="Times New Roman" w:hAnsi="Times New Roman" w:cs="Times New Roman"/>
          <w:bCs/>
          <w:i/>
          <w:iCs/>
          <w:sz w:val="24"/>
          <w:szCs w:val="24"/>
          <w:lang w:val="en-US"/>
        </w:rPr>
      </w:pPr>
      <w:r w:rsidRPr="009E560E">
        <w:rPr>
          <w:rFonts w:ascii="Times New Roman" w:hAnsi="Times New Roman" w:cs="Times New Roman"/>
          <w:bCs/>
          <w:sz w:val="24"/>
          <w:szCs w:val="24"/>
          <w:lang w:val="en-US"/>
        </w:rPr>
        <w:t>Abu Al-Khair Syamsudin Muhammad bin Muhammad bin Muhammad bin Ali Yusuf Al-Jazary</w:t>
      </w:r>
      <w:proofErr w:type="gramStart"/>
      <w:r w:rsidRPr="009E560E">
        <w:rPr>
          <w:rFonts w:ascii="Times New Roman" w:hAnsi="Times New Roman" w:cs="Times New Roman"/>
          <w:bCs/>
          <w:sz w:val="24"/>
          <w:szCs w:val="24"/>
          <w:lang w:val="en-US"/>
        </w:rPr>
        <w:t xml:space="preserve">,  </w:t>
      </w:r>
      <w:r w:rsidRPr="009E560E">
        <w:rPr>
          <w:rFonts w:ascii="Times New Roman" w:hAnsi="Times New Roman" w:cs="Times New Roman"/>
          <w:bCs/>
          <w:i/>
          <w:iCs/>
          <w:sz w:val="24"/>
          <w:szCs w:val="24"/>
          <w:lang w:val="en-US"/>
        </w:rPr>
        <w:t>Al</w:t>
      </w:r>
      <w:proofErr w:type="gramEnd"/>
      <w:r w:rsidRPr="009E560E">
        <w:rPr>
          <w:rFonts w:ascii="Times New Roman" w:hAnsi="Times New Roman" w:cs="Times New Roman"/>
          <w:bCs/>
          <w:i/>
          <w:iCs/>
          <w:sz w:val="24"/>
          <w:szCs w:val="24"/>
          <w:lang w:val="en-US"/>
        </w:rPr>
        <w:t>-Mandhumah Al-Jazariyah</w:t>
      </w:r>
    </w:p>
    <w:p w14:paraId="647EF2E7" w14:textId="77777777" w:rsidR="00331C2A" w:rsidRPr="009E560E" w:rsidRDefault="00331C2A" w:rsidP="00331C2A">
      <w:pPr>
        <w:spacing w:after="0"/>
        <w:ind w:left="567" w:hanging="567"/>
        <w:jc w:val="both"/>
        <w:rPr>
          <w:rFonts w:ascii="Times New Roman" w:hAnsi="Times New Roman" w:cs="Times New Roman"/>
          <w:bCs/>
          <w:sz w:val="24"/>
          <w:szCs w:val="24"/>
        </w:rPr>
      </w:pPr>
      <w:r w:rsidRPr="009E560E">
        <w:rPr>
          <w:rFonts w:ascii="Times New Roman" w:hAnsi="Times New Roman" w:cs="Times New Roman"/>
          <w:bCs/>
          <w:sz w:val="24"/>
          <w:szCs w:val="24"/>
        </w:rPr>
        <w:t>Arifin, Imron</w:t>
      </w:r>
      <w:r w:rsidRPr="009E560E">
        <w:rPr>
          <w:rFonts w:ascii="Times New Roman" w:hAnsi="Times New Roman" w:cs="Times New Roman"/>
          <w:bCs/>
          <w:i/>
          <w:iCs/>
          <w:sz w:val="24"/>
          <w:szCs w:val="24"/>
        </w:rPr>
        <w:t>, Penelitian kualitatif</w:t>
      </w:r>
    </w:p>
    <w:p w14:paraId="75397383" w14:textId="77777777" w:rsidR="00331C2A" w:rsidRPr="009E560E" w:rsidRDefault="00331C2A" w:rsidP="00331C2A">
      <w:pPr>
        <w:spacing w:after="0"/>
        <w:ind w:left="567" w:hanging="567"/>
        <w:jc w:val="both"/>
        <w:rPr>
          <w:rFonts w:ascii="Times New Roman" w:hAnsi="Times New Roman" w:cs="Times New Roman"/>
          <w:bCs/>
          <w:sz w:val="24"/>
          <w:szCs w:val="24"/>
        </w:rPr>
      </w:pPr>
      <w:r w:rsidRPr="009E560E">
        <w:rPr>
          <w:rFonts w:ascii="Times New Roman" w:hAnsi="Times New Roman" w:cs="Times New Roman"/>
          <w:bCs/>
          <w:sz w:val="24"/>
          <w:szCs w:val="24"/>
        </w:rPr>
        <w:t xml:space="preserve">Bungin Burhan, </w:t>
      </w:r>
      <w:r w:rsidRPr="009E560E">
        <w:rPr>
          <w:rFonts w:ascii="Times New Roman" w:hAnsi="Times New Roman" w:cs="Times New Roman"/>
          <w:bCs/>
          <w:i/>
          <w:iCs/>
          <w:sz w:val="24"/>
          <w:szCs w:val="24"/>
        </w:rPr>
        <w:t>Penelitian Kualitatif: Komunikasi, ekonomi, Kebijakan Publik dan Ilmu Sosial Lainnya.</w:t>
      </w:r>
      <w:r w:rsidRPr="009E560E">
        <w:rPr>
          <w:rFonts w:ascii="Times New Roman" w:hAnsi="Times New Roman" w:cs="Times New Roman"/>
          <w:bCs/>
          <w:sz w:val="24"/>
          <w:szCs w:val="24"/>
        </w:rPr>
        <w:t xml:space="preserve"> (Jakarta: Kencana Prenada Media Grup.2007)</w:t>
      </w:r>
    </w:p>
    <w:p w14:paraId="38116280" w14:textId="77777777" w:rsidR="00331C2A" w:rsidRPr="009E560E" w:rsidRDefault="00331C2A" w:rsidP="00331C2A">
      <w:pPr>
        <w:spacing w:after="0"/>
        <w:ind w:left="567" w:hanging="567"/>
        <w:jc w:val="both"/>
        <w:rPr>
          <w:rFonts w:ascii="Times New Roman" w:hAnsi="Times New Roman" w:cs="Times New Roman"/>
          <w:bCs/>
          <w:sz w:val="24"/>
          <w:szCs w:val="24"/>
          <w:lang w:val="en-US"/>
        </w:rPr>
      </w:pPr>
      <w:r w:rsidRPr="009E560E">
        <w:rPr>
          <w:rFonts w:ascii="Times New Roman" w:hAnsi="Times New Roman" w:cs="Times New Roman"/>
          <w:bCs/>
          <w:sz w:val="24"/>
          <w:szCs w:val="24"/>
          <w:lang w:val="en-US"/>
        </w:rPr>
        <w:fldChar w:fldCharType="begin" w:fldLock="1"/>
      </w:r>
      <w:r w:rsidRPr="009E560E">
        <w:rPr>
          <w:rFonts w:ascii="Times New Roman" w:hAnsi="Times New Roman" w:cs="Times New Roman"/>
          <w:bCs/>
          <w:sz w:val="24"/>
          <w:szCs w:val="24"/>
          <w:lang w:val="en-US"/>
        </w:rPr>
        <w:instrText>ADDIN CSL_CITATION {"citationItems":[{"id":"ITEM-1","itemData":{"author":[{"dropping-particle":"","family":"Hasanah","given":"Hasyim","non-dropping-particle":"","parse-names":false,"suffix":""}],"container-title":"Jurnal at-Taqaddum","id":"ITEM-1","issue":"1","issued":{"date-parts":[["2016"]]},"page":"26","title":"Teknik-teknik observasi (Sebuah Alternatif Metode Pengumpulan Data Kualitatif Ilmu-ilmu Sosial)","type":"article-journal","volume":"8"},"uris":["http://www.mendeley.com/documents/?uuid=5f01d2e6-a140-483d-a368-5f62f157cf89"]}],"mendeley":{"formattedCitation":"Hasyim Hasanah, “Teknik-Teknik Observasi (Sebuah Alternatif Metode Pengumpulan Data Kualitatif Ilmu-Ilmu Sosial),” &lt;i&gt;Jurnal at-Taqaddum&lt;/i&gt; 8, no. 1 (2016): 26.","plainTextFormattedCitation":"Hasyim Hasanah, “Teknik-Teknik Observasi (Sebuah Alternatif Metode Pengumpulan Data Kualitatif Ilmu-Ilmu Sosial),” Jurnal at-Taqaddum 8, no. 1 (2016): 26.","previouslyFormattedCitation":"Hasyim Hasanah, “Teknik-Teknik Observasi (Sebuah Alternatif Metode Pengumpulan Data Kualitatif Ilmu-Ilmu Sosial),” &lt;i&gt;Jurnal at-Taqaddum&lt;/i&gt; 8, no. 1 (2016): 26."},"properties":{"noteIndex":34},"schema":"https://github.com/citation-style-language/schema/raw/master/csl-citation.json"}</w:instrText>
      </w:r>
      <w:r w:rsidRPr="009E560E">
        <w:rPr>
          <w:rFonts w:ascii="Times New Roman" w:hAnsi="Times New Roman" w:cs="Times New Roman"/>
          <w:bCs/>
          <w:sz w:val="24"/>
          <w:szCs w:val="24"/>
          <w:lang w:val="en-US"/>
        </w:rPr>
        <w:fldChar w:fldCharType="separate"/>
      </w:r>
      <w:r w:rsidRPr="009E560E">
        <w:rPr>
          <w:rFonts w:ascii="Times New Roman" w:hAnsi="Times New Roman" w:cs="Times New Roman"/>
          <w:bCs/>
          <w:sz w:val="24"/>
          <w:szCs w:val="24"/>
          <w:lang w:val="en-US"/>
        </w:rPr>
        <w:t xml:space="preserve"> Hasanah</w:t>
      </w:r>
      <w:r w:rsidRPr="009E560E">
        <w:rPr>
          <w:rFonts w:ascii="Times New Roman" w:hAnsi="Times New Roman" w:cs="Times New Roman"/>
          <w:bCs/>
          <w:sz w:val="24"/>
          <w:szCs w:val="24"/>
        </w:rPr>
        <w:t xml:space="preserve"> Hasyim</w:t>
      </w:r>
      <w:r w:rsidRPr="009E560E">
        <w:rPr>
          <w:rFonts w:ascii="Times New Roman" w:hAnsi="Times New Roman" w:cs="Times New Roman"/>
          <w:bCs/>
          <w:sz w:val="24"/>
          <w:szCs w:val="24"/>
          <w:lang w:val="en-US"/>
        </w:rPr>
        <w:t xml:space="preserve"> </w:t>
      </w:r>
      <w:r w:rsidRPr="009E560E">
        <w:rPr>
          <w:rFonts w:ascii="Times New Roman" w:hAnsi="Times New Roman" w:cs="Times New Roman"/>
          <w:bCs/>
          <w:i/>
          <w:iCs/>
          <w:sz w:val="24"/>
          <w:szCs w:val="24"/>
          <w:lang w:val="en-US"/>
        </w:rPr>
        <w:t xml:space="preserve">“Teknik-Teknik Observasi (Sebuah Alternatif Metode Pengumpulan Data Kualitatif Ilmu-Ilmu Sosial),” </w:t>
      </w:r>
      <w:r w:rsidRPr="009E560E">
        <w:rPr>
          <w:rFonts w:ascii="Times New Roman" w:hAnsi="Times New Roman" w:cs="Times New Roman"/>
          <w:bCs/>
          <w:i/>
          <w:sz w:val="24"/>
          <w:szCs w:val="24"/>
          <w:lang w:val="en-US"/>
        </w:rPr>
        <w:t>Jurnal at-Taqaddum</w:t>
      </w:r>
      <w:r w:rsidRPr="009E560E">
        <w:rPr>
          <w:rFonts w:ascii="Times New Roman" w:hAnsi="Times New Roman" w:cs="Times New Roman"/>
          <w:bCs/>
          <w:sz w:val="24"/>
          <w:szCs w:val="24"/>
          <w:lang w:val="en-US"/>
        </w:rPr>
        <w:t xml:space="preserve"> 8, no. 1 (2016</w:t>
      </w:r>
      <w:r w:rsidRPr="009E560E">
        <w:rPr>
          <w:rFonts w:ascii="Times New Roman" w:hAnsi="Times New Roman" w:cs="Times New Roman"/>
          <w:bCs/>
          <w:sz w:val="24"/>
          <w:szCs w:val="24"/>
        </w:rPr>
        <w:fldChar w:fldCharType="end"/>
      </w:r>
      <w:r w:rsidRPr="009E560E">
        <w:rPr>
          <w:rFonts w:ascii="Times New Roman" w:hAnsi="Times New Roman" w:cs="Times New Roman"/>
          <w:bCs/>
          <w:sz w:val="24"/>
          <w:szCs w:val="24"/>
        </w:rPr>
        <w:t>)</w:t>
      </w:r>
    </w:p>
    <w:p w14:paraId="0DFC905C" w14:textId="77777777" w:rsidR="00331C2A" w:rsidRPr="009E560E" w:rsidRDefault="00331C2A" w:rsidP="00331C2A">
      <w:pPr>
        <w:spacing w:after="0"/>
        <w:ind w:left="567" w:hanging="567"/>
        <w:jc w:val="both"/>
        <w:rPr>
          <w:rFonts w:ascii="Times New Roman" w:hAnsi="Times New Roman" w:cs="Times New Roman"/>
          <w:bCs/>
          <w:sz w:val="24"/>
          <w:szCs w:val="24"/>
        </w:rPr>
      </w:pPr>
      <w:r w:rsidRPr="009E560E">
        <w:rPr>
          <w:rFonts w:ascii="Times New Roman" w:hAnsi="Times New Roman" w:cs="Times New Roman"/>
          <w:bCs/>
          <w:sz w:val="24"/>
          <w:szCs w:val="24"/>
        </w:rPr>
        <w:t>https://islam.nu.or.id/ilmu-al-quran/pentingnya-belajar-ilmu-tajwid</w:t>
      </w:r>
    </w:p>
    <w:p w14:paraId="2D3AD451" w14:textId="77777777" w:rsidR="00331C2A" w:rsidRPr="009E560E" w:rsidRDefault="00331C2A" w:rsidP="00331C2A">
      <w:pPr>
        <w:spacing w:after="0"/>
        <w:ind w:left="567" w:hanging="567"/>
        <w:jc w:val="both"/>
        <w:rPr>
          <w:rFonts w:ascii="Times New Roman" w:hAnsi="Times New Roman" w:cs="Times New Roman"/>
          <w:bCs/>
          <w:sz w:val="24"/>
          <w:szCs w:val="24"/>
          <w:lang w:val="en-US"/>
        </w:rPr>
      </w:pPr>
      <w:r w:rsidRPr="009E560E">
        <w:rPr>
          <w:rFonts w:ascii="Times New Roman" w:hAnsi="Times New Roman" w:cs="Times New Roman"/>
          <w:bCs/>
          <w:sz w:val="24"/>
          <w:szCs w:val="24"/>
        </w:rPr>
        <w:t xml:space="preserve">Nurkancana, Wayan  dan Sunarta, </w:t>
      </w:r>
      <w:r w:rsidRPr="009E560E">
        <w:rPr>
          <w:rFonts w:ascii="Times New Roman" w:hAnsi="Times New Roman" w:cs="Times New Roman"/>
          <w:bCs/>
          <w:i/>
          <w:iCs/>
          <w:sz w:val="24"/>
          <w:szCs w:val="24"/>
        </w:rPr>
        <w:t>Evaluasi pendidikan</w:t>
      </w:r>
      <w:r w:rsidRPr="009E560E">
        <w:rPr>
          <w:rFonts w:ascii="Times New Roman" w:hAnsi="Times New Roman" w:cs="Times New Roman"/>
          <w:bCs/>
          <w:sz w:val="24"/>
          <w:szCs w:val="24"/>
        </w:rPr>
        <w:t xml:space="preserve"> (Surabaya: Usaha Nasional, 1986)</w:t>
      </w:r>
    </w:p>
    <w:p w14:paraId="44EFF86C" w14:textId="77777777" w:rsidR="00331C2A" w:rsidRPr="009E560E" w:rsidRDefault="00331C2A" w:rsidP="00331C2A">
      <w:pPr>
        <w:spacing w:after="0"/>
        <w:ind w:left="567" w:hanging="567"/>
        <w:jc w:val="both"/>
        <w:rPr>
          <w:rFonts w:ascii="Times New Roman" w:hAnsi="Times New Roman" w:cs="Times New Roman"/>
          <w:bCs/>
          <w:sz w:val="24"/>
          <w:szCs w:val="24"/>
        </w:rPr>
      </w:pPr>
      <w:r w:rsidRPr="009E560E">
        <w:rPr>
          <w:rFonts w:ascii="Times New Roman" w:hAnsi="Times New Roman" w:cs="Times New Roman"/>
          <w:bCs/>
          <w:sz w:val="24"/>
          <w:szCs w:val="24"/>
        </w:rPr>
        <w:t xml:space="preserve">Rahardjo </w:t>
      </w:r>
      <w:r w:rsidRPr="009E560E">
        <w:rPr>
          <w:rFonts w:ascii="Times New Roman" w:hAnsi="Times New Roman" w:cs="Times New Roman"/>
          <w:bCs/>
          <w:sz w:val="24"/>
          <w:szCs w:val="24"/>
          <w:lang w:val="en-US"/>
        </w:rPr>
        <w:t xml:space="preserve">Mudjia, </w:t>
      </w:r>
      <w:r w:rsidRPr="009E560E">
        <w:rPr>
          <w:rFonts w:ascii="Times New Roman" w:hAnsi="Times New Roman" w:cs="Times New Roman"/>
          <w:bCs/>
          <w:i/>
          <w:iCs/>
          <w:sz w:val="24"/>
          <w:szCs w:val="24"/>
          <w:lang w:val="en-US"/>
        </w:rPr>
        <w:t>Triangulasi</w:t>
      </w:r>
      <w:r w:rsidRPr="009E560E">
        <w:rPr>
          <w:rFonts w:ascii="Times New Roman" w:hAnsi="Times New Roman" w:cs="Times New Roman"/>
          <w:bCs/>
          <w:sz w:val="24"/>
          <w:szCs w:val="24"/>
          <w:lang w:val="en-US"/>
        </w:rPr>
        <w:t xml:space="preserve"> </w:t>
      </w:r>
      <w:r w:rsidRPr="009E560E">
        <w:rPr>
          <w:rFonts w:ascii="Times New Roman" w:hAnsi="Times New Roman" w:cs="Times New Roman"/>
          <w:bCs/>
          <w:i/>
          <w:iCs/>
          <w:sz w:val="24"/>
          <w:szCs w:val="24"/>
          <w:lang w:val="en-US"/>
        </w:rPr>
        <w:t>Dalam Penelitian Kualitatif</w:t>
      </w:r>
      <w:r w:rsidRPr="009E560E">
        <w:rPr>
          <w:rFonts w:ascii="Times New Roman" w:hAnsi="Times New Roman" w:cs="Times New Roman"/>
          <w:bCs/>
          <w:sz w:val="24"/>
          <w:szCs w:val="24"/>
          <w:lang w:val="en-US"/>
        </w:rPr>
        <w:t xml:space="preserve">, http:// mudjiarahardjo.com/artikel/270.html?task=view,  </w:t>
      </w:r>
      <w:r w:rsidRPr="009E560E">
        <w:rPr>
          <w:rFonts w:ascii="Times New Roman" w:hAnsi="Times New Roman" w:cs="Times New Roman"/>
          <w:bCs/>
          <w:sz w:val="24"/>
          <w:szCs w:val="24"/>
        </w:rPr>
        <w:t xml:space="preserve">( </w:t>
      </w:r>
      <w:r w:rsidRPr="009E560E">
        <w:rPr>
          <w:rFonts w:ascii="Times New Roman" w:hAnsi="Times New Roman" w:cs="Times New Roman"/>
          <w:bCs/>
          <w:sz w:val="24"/>
          <w:szCs w:val="24"/>
          <w:lang w:val="en-US"/>
        </w:rPr>
        <w:t>2012</w:t>
      </w:r>
      <w:r w:rsidRPr="009E560E">
        <w:rPr>
          <w:rFonts w:ascii="Times New Roman" w:hAnsi="Times New Roman" w:cs="Times New Roman"/>
          <w:bCs/>
          <w:sz w:val="24"/>
          <w:szCs w:val="24"/>
          <w:vertAlign w:val="superscript"/>
        </w:rPr>
        <w:t xml:space="preserve"> </w:t>
      </w:r>
      <w:r w:rsidRPr="009E560E">
        <w:rPr>
          <w:rFonts w:ascii="Times New Roman" w:hAnsi="Times New Roman" w:cs="Times New Roman"/>
          <w:bCs/>
          <w:sz w:val="24"/>
          <w:szCs w:val="24"/>
        </w:rPr>
        <w:t>)</w:t>
      </w:r>
    </w:p>
    <w:p w14:paraId="451A2EA3" w14:textId="77777777" w:rsidR="00331C2A" w:rsidRPr="009E560E" w:rsidRDefault="00331C2A" w:rsidP="00331C2A">
      <w:pPr>
        <w:spacing w:after="0"/>
        <w:ind w:left="567" w:hanging="567"/>
        <w:jc w:val="both"/>
        <w:rPr>
          <w:rFonts w:ascii="Times New Roman" w:hAnsi="Times New Roman" w:cs="Times New Roman"/>
          <w:bCs/>
          <w:sz w:val="24"/>
          <w:szCs w:val="24"/>
          <w:lang w:val="en-US"/>
        </w:rPr>
      </w:pPr>
      <w:r w:rsidRPr="009E560E">
        <w:rPr>
          <w:rFonts w:ascii="Times New Roman" w:hAnsi="Times New Roman" w:cs="Times New Roman"/>
          <w:bCs/>
          <w:sz w:val="24"/>
          <w:szCs w:val="24"/>
          <w:lang w:val="en-US"/>
        </w:rPr>
        <w:lastRenderedPageBreak/>
        <w:fldChar w:fldCharType="begin" w:fldLock="1"/>
      </w:r>
      <w:r w:rsidRPr="009E560E">
        <w:rPr>
          <w:rFonts w:ascii="Times New Roman" w:hAnsi="Times New Roman" w:cs="Times New Roman"/>
          <w:bCs/>
          <w:sz w:val="24"/>
          <w:szCs w:val="24"/>
          <w:lang w:val="en-US"/>
        </w:rPr>
        <w:instrText>ADDIN CSL_CITATION {"citationItems":[{"id":"ITEM-1","itemData":{"DOI":"10.37905/aksara.6.1.62-71.2020","ISSN":"2407-8018","abstract":"Tulisan ini akan menguraikan tentang action research (penelitian tindakan) sebagai salah satu alternatif  metode penelitian  dalam studi dan aksi pemberdayaan  masyarakat.  Penelitian tindakan didasarkan kepada asumsi bahwa penelitian harus dihubungkan dengan agenda perubahan dalam masyarakat. Penelitian tindakan dilakukan tidak hanya untuk memperoleh kebenaran semata namun juga menciptakan kondisi yang diharapkan. Penelitian tindakan dapat digunakan secara efektif dalam kajian maupun aksi pemberdayaan masyarakat mengingat karakteristiknya yang mementingkan partisipasi warga masyarakat secara aktif. Melalui penelitian tindakan akan dapat dihasilkan formula yang sesuai dengan kondisi masyarakat dalam melakukan upaya pemberdayaan masyarakat.","author":[{"dropping-particle":"","family":"Rahmat","given":"Abdul","non-dropping-particle":"","parse-names":false,"suffix":""},{"dropping-particle":"","family":"Mirnawati","given":"Mira","non-dropping-particle":"","parse-names":false,"suffix":""}],"container-title":"Aksara: Jurnal Ilmu Pendidikan Nonformal","id":"ITEM-1","issue":"1","issued":{"date-parts":[["2020"]]},"title":"Model Participation Action Research Dalam Pemberdayaan Masyarakat","type":"article-journal","volume":"6"},"uris":["http://www.mendeley.com/documents/?uuid=48713a18-6e1a-325f-ad61-5fc346ff5541"]}],"mendeley":{"formattedCitation":"Abdul Rahmat and Mira Mirnawati, “Model Participation Action Research Dalam Pemberdayaan Masyarakat,” &lt;i&gt;Aksara: Jurnal Ilmu Pendidikan Nonformal&lt;/i&gt; 6, no. 1 (2020).","plainTextFormattedCitation":"Abdul Rahmat and Mira Mirnawati, “Model Participation Action Research Dalam Pemberdayaan Masyarakat,” Aksara: Jurnal Ilmu Pendidikan Nonformal 6, no. 1 (2020).","previouslyFormattedCitation":"Abdul Rahmat and Mira Mirnawati, “Model Participation Action Research Dalam Pemberdayaan Masyarakat,” &lt;i&gt;Aksara: Jurnal Ilmu Pendidikan Nonformal&lt;/i&gt; 6, no. 1 (2020)."},"properties":{"noteIndex":32},"schema":"https://github.com/citation-style-language/schema/raw/master/csl-citation.json"}</w:instrText>
      </w:r>
      <w:r w:rsidRPr="009E560E">
        <w:rPr>
          <w:rFonts w:ascii="Times New Roman" w:hAnsi="Times New Roman" w:cs="Times New Roman"/>
          <w:bCs/>
          <w:sz w:val="24"/>
          <w:szCs w:val="24"/>
          <w:lang w:val="en-US"/>
        </w:rPr>
        <w:fldChar w:fldCharType="separate"/>
      </w:r>
      <w:r w:rsidRPr="009E560E">
        <w:rPr>
          <w:rFonts w:ascii="Times New Roman" w:hAnsi="Times New Roman" w:cs="Times New Roman"/>
          <w:bCs/>
          <w:sz w:val="24"/>
          <w:szCs w:val="24"/>
          <w:lang w:val="en-US"/>
        </w:rPr>
        <w:t>Rahmat</w:t>
      </w:r>
      <w:r w:rsidRPr="009E560E">
        <w:rPr>
          <w:rFonts w:ascii="Times New Roman" w:hAnsi="Times New Roman" w:cs="Times New Roman"/>
          <w:bCs/>
          <w:sz w:val="24"/>
          <w:szCs w:val="24"/>
        </w:rPr>
        <w:t xml:space="preserve"> Abdul</w:t>
      </w:r>
      <w:r w:rsidRPr="009E560E">
        <w:rPr>
          <w:rFonts w:ascii="Times New Roman" w:hAnsi="Times New Roman" w:cs="Times New Roman"/>
          <w:bCs/>
          <w:sz w:val="24"/>
          <w:szCs w:val="24"/>
          <w:lang w:val="en-US"/>
        </w:rPr>
        <w:t xml:space="preserve"> and Mirnawati</w:t>
      </w:r>
      <w:r w:rsidRPr="009E560E">
        <w:rPr>
          <w:rFonts w:ascii="Times New Roman" w:hAnsi="Times New Roman" w:cs="Times New Roman"/>
          <w:bCs/>
          <w:sz w:val="24"/>
          <w:szCs w:val="24"/>
        </w:rPr>
        <w:t xml:space="preserve"> Mira</w:t>
      </w:r>
      <w:r w:rsidRPr="009E560E">
        <w:rPr>
          <w:rFonts w:ascii="Times New Roman" w:hAnsi="Times New Roman" w:cs="Times New Roman"/>
          <w:bCs/>
          <w:i/>
          <w:iCs/>
          <w:sz w:val="24"/>
          <w:szCs w:val="24"/>
          <w:lang w:val="en-US"/>
        </w:rPr>
        <w:t xml:space="preserve"> “Model Participation Action Research Dalam Pemberdayaan Masyarakat,”</w:t>
      </w:r>
      <w:r w:rsidRPr="009E560E">
        <w:rPr>
          <w:rFonts w:ascii="Times New Roman" w:hAnsi="Times New Roman" w:cs="Times New Roman"/>
          <w:bCs/>
          <w:sz w:val="24"/>
          <w:szCs w:val="24"/>
          <w:lang w:val="en-US"/>
        </w:rPr>
        <w:t xml:space="preserve"> </w:t>
      </w:r>
      <w:r w:rsidRPr="009E560E">
        <w:rPr>
          <w:rFonts w:ascii="Times New Roman" w:hAnsi="Times New Roman" w:cs="Times New Roman"/>
          <w:bCs/>
          <w:i/>
          <w:sz w:val="24"/>
          <w:szCs w:val="24"/>
          <w:lang w:val="en-US"/>
        </w:rPr>
        <w:t>Aksara: Jurnal Ilmu Pendidikan Nonformal</w:t>
      </w:r>
      <w:r w:rsidRPr="009E560E">
        <w:rPr>
          <w:rFonts w:ascii="Times New Roman" w:hAnsi="Times New Roman" w:cs="Times New Roman"/>
          <w:bCs/>
          <w:sz w:val="24"/>
          <w:szCs w:val="24"/>
          <w:lang w:val="en-US"/>
        </w:rPr>
        <w:t xml:space="preserve"> 6, no. 1 (2020).</w:t>
      </w:r>
      <w:r w:rsidRPr="009E560E">
        <w:rPr>
          <w:rFonts w:ascii="Times New Roman" w:hAnsi="Times New Roman" w:cs="Times New Roman"/>
          <w:bCs/>
          <w:sz w:val="24"/>
          <w:szCs w:val="24"/>
        </w:rPr>
        <w:fldChar w:fldCharType="end"/>
      </w:r>
    </w:p>
    <w:p w14:paraId="187BF02B" w14:textId="4868679A" w:rsidR="00331C2A" w:rsidRPr="009E560E" w:rsidRDefault="00331C2A" w:rsidP="00331C2A">
      <w:pPr>
        <w:spacing w:after="0"/>
        <w:ind w:left="567" w:hanging="567"/>
        <w:jc w:val="both"/>
        <w:rPr>
          <w:rFonts w:ascii="Times New Roman" w:hAnsi="Times New Roman" w:cs="Times New Roman"/>
          <w:bCs/>
          <w:sz w:val="24"/>
          <w:szCs w:val="24"/>
        </w:rPr>
      </w:pPr>
      <w:r w:rsidRPr="009E560E">
        <w:rPr>
          <w:rFonts w:ascii="Times New Roman" w:hAnsi="Times New Roman" w:cs="Times New Roman"/>
          <w:bCs/>
          <w:sz w:val="24"/>
          <w:szCs w:val="24"/>
        </w:rPr>
        <w:t>Sumantri Dibyo, “</w:t>
      </w:r>
      <w:r w:rsidRPr="009E560E">
        <w:rPr>
          <w:rFonts w:ascii="Times New Roman" w:hAnsi="Times New Roman" w:cs="Times New Roman"/>
          <w:bCs/>
          <w:i/>
          <w:iCs/>
          <w:sz w:val="24"/>
          <w:szCs w:val="24"/>
        </w:rPr>
        <w:t xml:space="preserve">Membangun Kerjasama Kelompok”(Team Building), Jurnal STIE Semarang </w:t>
      </w:r>
      <w:r w:rsidRPr="009E560E">
        <w:rPr>
          <w:rFonts w:ascii="Times New Roman" w:hAnsi="Times New Roman" w:cs="Times New Roman"/>
          <w:bCs/>
          <w:sz w:val="24"/>
          <w:szCs w:val="24"/>
        </w:rPr>
        <w:t>4, no 3 (2012)</w:t>
      </w:r>
    </w:p>
    <w:p w14:paraId="685B6033" w14:textId="63DD9ED2" w:rsidR="00652152" w:rsidRDefault="00652152" w:rsidP="00331C2A">
      <w:pPr>
        <w:spacing w:after="0"/>
        <w:ind w:left="567" w:hanging="567"/>
        <w:jc w:val="both"/>
        <w:rPr>
          <w:rFonts w:ascii="Times New Roman" w:hAnsi="Times New Roman" w:cs="Times New Roman"/>
          <w:bCs/>
          <w:sz w:val="20"/>
          <w:szCs w:val="24"/>
          <w:lang w:val="en-US"/>
        </w:rPr>
      </w:pPr>
    </w:p>
    <w:p w14:paraId="5220263C" w14:textId="77777777" w:rsidR="009E560E" w:rsidRDefault="009E560E" w:rsidP="00331C2A">
      <w:pPr>
        <w:spacing w:after="0"/>
        <w:ind w:left="567" w:hanging="567"/>
        <w:jc w:val="both"/>
        <w:rPr>
          <w:rFonts w:ascii="Times New Roman" w:hAnsi="Times New Roman" w:cs="Times New Roman"/>
          <w:bCs/>
          <w:sz w:val="20"/>
          <w:szCs w:val="24"/>
          <w:lang w:val="en-US"/>
        </w:rPr>
      </w:pPr>
    </w:p>
    <w:p w14:paraId="3667BF1D" w14:textId="77777777" w:rsidR="009E560E" w:rsidRDefault="009E560E" w:rsidP="00331C2A">
      <w:pPr>
        <w:spacing w:after="0"/>
        <w:ind w:left="567" w:hanging="567"/>
        <w:jc w:val="both"/>
        <w:rPr>
          <w:rFonts w:ascii="Times New Roman" w:hAnsi="Times New Roman" w:cs="Times New Roman"/>
          <w:bCs/>
          <w:sz w:val="20"/>
          <w:szCs w:val="24"/>
          <w:lang w:val="en-US"/>
        </w:rPr>
      </w:pPr>
    </w:p>
    <w:p w14:paraId="451B83EA" w14:textId="77777777" w:rsidR="009E560E" w:rsidRDefault="009E560E" w:rsidP="00331C2A">
      <w:pPr>
        <w:spacing w:after="0"/>
        <w:ind w:left="567" w:hanging="567"/>
        <w:jc w:val="both"/>
        <w:rPr>
          <w:rFonts w:ascii="Times New Roman" w:hAnsi="Times New Roman" w:cs="Times New Roman"/>
          <w:bCs/>
          <w:sz w:val="20"/>
          <w:szCs w:val="24"/>
          <w:lang w:val="en-US"/>
        </w:rPr>
      </w:pPr>
    </w:p>
    <w:p w14:paraId="4BA093AE" w14:textId="77777777" w:rsidR="009E560E" w:rsidRDefault="009E560E" w:rsidP="00331C2A">
      <w:pPr>
        <w:spacing w:after="0"/>
        <w:ind w:left="567" w:hanging="567"/>
        <w:jc w:val="both"/>
        <w:rPr>
          <w:rFonts w:ascii="Times New Roman" w:hAnsi="Times New Roman" w:cs="Times New Roman"/>
          <w:bCs/>
          <w:sz w:val="20"/>
          <w:szCs w:val="24"/>
          <w:lang w:val="en-US"/>
        </w:rPr>
      </w:pPr>
    </w:p>
    <w:p w14:paraId="6A4E54B9" w14:textId="77777777" w:rsidR="009E560E" w:rsidRDefault="009E560E" w:rsidP="00331C2A">
      <w:pPr>
        <w:spacing w:after="0"/>
        <w:ind w:left="567" w:hanging="567"/>
        <w:jc w:val="both"/>
        <w:rPr>
          <w:rFonts w:ascii="Times New Roman" w:hAnsi="Times New Roman" w:cs="Times New Roman"/>
          <w:bCs/>
          <w:sz w:val="20"/>
          <w:szCs w:val="24"/>
          <w:lang w:val="en-US"/>
        </w:rPr>
      </w:pPr>
    </w:p>
    <w:p w14:paraId="5A15273B" w14:textId="77777777" w:rsidR="009E560E" w:rsidRDefault="009E560E" w:rsidP="00331C2A">
      <w:pPr>
        <w:spacing w:after="0"/>
        <w:ind w:left="567" w:hanging="567"/>
        <w:jc w:val="both"/>
        <w:rPr>
          <w:rFonts w:ascii="Times New Roman" w:hAnsi="Times New Roman" w:cs="Times New Roman"/>
          <w:bCs/>
          <w:sz w:val="20"/>
          <w:szCs w:val="24"/>
          <w:lang w:val="en-US"/>
        </w:rPr>
      </w:pPr>
    </w:p>
    <w:p w14:paraId="788EDD18" w14:textId="77777777" w:rsidR="009E560E" w:rsidRDefault="009E560E" w:rsidP="00331C2A">
      <w:pPr>
        <w:spacing w:after="0"/>
        <w:ind w:left="567" w:hanging="567"/>
        <w:jc w:val="both"/>
        <w:rPr>
          <w:rFonts w:ascii="Times New Roman" w:hAnsi="Times New Roman" w:cs="Times New Roman"/>
          <w:bCs/>
          <w:sz w:val="20"/>
          <w:szCs w:val="24"/>
          <w:lang w:val="en-US"/>
        </w:rPr>
      </w:pPr>
    </w:p>
    <w:p w14:paraId="1BC4D9AE" w14:textId="77777777" w:rsidR="009E560E" w:rsidRDefault="009E560E" w:rsidP="00331C2A">
      <w:pPr>
        <w:spacing w:after="0"/>
        <w:ind w:left="567" w:hanging="567"/>
        <w:jc w:val="both"/>
        <w:rPr>
          <w:rFonts w:ascii="Times New Roman" w:hAnsi="Times New Roman" w:cs="Times New Roman"/>
          <w:bCs/>
          <w:sz w:val="20"/>
          <w:szCs w:val="24"/>
          <w:lang w:val="en-US"/>
        </w:rPr>
      </w:pPr>
    </w:p>
    <w:p w14:paraId="69DFBAB4" w14:textId="77777777" w:rsidR="009E560E" w:rsidRDefault="009E560E" w:rsidP="00331C2A">
      <w:pPr>
        <w:spacing w:after="0"/>
        <w:ind w:left="567" w:hanging="567"/>
        <w:jc w:val="both"/>
        <w:rPr>
          <w:rFonts w:ascii="Times New Roman" w:hAnsi="Times New Roman" w:cs="Times New Roman"/>
          <w:bCs/>
          <w:sz w:val="20"/>
          <w:szCs w:val="24"/>
          <w:lang w:val="en-US"/>
        </w:rPr>
      </w:pPr>
    </w:p>
    <w:p w14:paraId="470A8B11" w14:textId="77777777" w:rsidR="009E560E" w:rsidRDefault="009E560E" w:rsidP="00331C2A">
      <w:pPr>
        <w:spacing w:after="0"/>
        <w:ind w:left="567" w:hanging="567"/>
        <w:jc w:val="both"/>
        <w:rPr>
          <w:rFonts w:ascii="Times New Roman" w:hAnsi="Times New Roman" w:cs="Times New Roman"/>
          <w:bCs/>
          <w:sz w:val="20"/>
          <w:szCs w:val="24"/>
          <w:lang w:val="en-US"/>
        </w:rPr>
      </w:pPr>
    </w:p>
    <w:p w14:paraId="7A85F8CB" w14:textId="77777777" w:rsidR="009E560E" w:rsidRDefault="009E560E" w:rsidP="00331C2A">
      <w:pPr>
        <w:spacing w:after="0"/>
        <w:ind w:left="567" w:hanging="567"/>
        <w:jc w:val="both"/>
        <w:rPr>
          <w:rFonts w:ascii="Times New Roman" w:hAnsi="Times New Roman" w:cs="Times New Roman"/>
          <w:bCs/>
          <w:sz w:val="20"/>
          <w:szCs w:val="24"/>
          <w:lang w:val="en-US"/>
        </w:rPr>
      </w:pPr>
    </w:p>
    <w:p w14:paraId="00A679FD" w14:textId="77777777" w:rsidR="009E560E" w:rsidRDefault="009E560E" w:rsidP="00331C2A">
      <w:pPr>
        <w:spacing w:after="0"/>
        <w:ind w:left="567" w:hanging="567"/>
        <w:jc w:val="both"/>
        <w:rPr>
          <w:rFonts w:ascii="Times New Roman" w:hAnsi="Times New Roman" w:cs="Times New Roman"/>
          <w:bCs/>
          <w:sz w:val="20"/>
          <w:szCs w:val="24"/>
          <w:lang w:val="en-US"/>
        </w:rPr>
      </w:pPr>
    </w:p>
    <w:p w14:paraId="0DA28427" w14:textId="77777777" w:rsidR="009E560E" w:rsidRDefault="009E560E" w:rsidP="00331C2A">
      <w:pPr>
        <w:spacing w:after="0"/>
        <w:ind w:left="567" w:hanging="567"/>
        <w:jc w:val="both"/>
        <w:rPr>
          <w:rFonts w:ascii="Times New Roman" w:hAnsi="Times New Roman" w:cs="Times New Roman"/>
          <w:bCs/>
          <w:sz w:val="20"/>
          <w:szCs w:val="24"/>
          <w:lang w:val="en-US"/>
        </w:rPr>
      </w:pPr>
    </w:p>
    <w:p w14:paraId="2EB48A36" w14:textId="77777777" w:rsidR="009E560E" w:rsidRDefault="009E560E" w:rsidP="00331C2A">
      <w:pPr>
        <w:spacing w:after="0"/>
        <w:ind w:left="567" w:hanging="567"/>
        <w:jc w:val="both"/>
        <w:rPr>
          <w:rFonts w:ascii="Times New Roman" w:hAnsi="Times New Roman" w:cs="Times New Roman"/>
          <w:bCs/>
          <w:sz w:val="20"/>
          <w:szCs w:val="24"/>
          <w:lang w:val="en-US"/>
        </w:rPr>
      </w:pPr>
    </w:p>
    <w:p w14:paraId="5F2707E1" w14:textId="77777777" w:rsidR="009E560E" w:rsidRDefault="009E560E" w:rsidP="00331C2A">
      <w:pPr>
        <w:spacing w:after="0"/>
        <w:ind w:left="567" w:hanging="567"/>
        <w:jc w:val="both"/>
        <w:rPr>
          <w:rFonts w:ascii="Times New Roman" w:hAnsi="Times New Roman" w:cs="Times New Roman"/>
          <w:bCs/>
          <w:sz w:val="20"/>
          <w:szCs w:val="24"/>
          <w:lang w:val="en-US"/>
        </w:rPr>
      </w:pPr>
    </w:p>
    <w:p w14:paraId="77662527" w14:textId="77777777" w:rsidR="009E560E" w:rsidRDefault="009E560E" w:rsidP="00331C2A">
      <w:pPr>
        <w:spacing w:after="0"/>
        <w:ind w:left="567" w:hanging="567"/>
        <w:jc w:val="both"/>
        <w:rPr>
          <w:rFonts w:ascii="Times New Roman" w:hAnsi="Times New Roman" w:cs="Times New Roman"/>
          <w:bCs/>
          <w:sz w:val="20"/>
          <w:szCs w:val="24"/>
          <w:lang w:val="en-US"/>
        </w:rPr>
      </w:pPr>
    </w:p>
    <w:p w14:paraId="24AC4CAB" w14:textId="77777777" w:rsidR="009E560E" w:rsidRDefault="009E560E" w:rsidP="00331C2A">
      <w:pPr>
        <w:spacing w:after="0"/>
        <w:ind w:left="567" w:hanging="567"/>
        <w:jc w:val="both"/>
        <w:rPr>
          <w:rFonts w:ascii="Times New Roman" w:hAnsi="Times New Roman" w:cs="Times New Roman"/>
          <w:bCs/>
          <w:sz w:val="20"/>
          <w:szCs w:val="24"/>
          <w:lang w:val="en-US"/>
        </w:rPr>
      </w:pPr>
    </w:p>
    <w:p w14:paraId="01060D93" w14:textId="77777777" w:rsidR="009E560E" w:rsidRDefault="009E560E" w:rsidP="00331C2A">
      <w:pPr>
        <w:spacing w:after="0"/>
        <w:ind w:left="567" w:hanging="567"/>
        <w:jc w:val="both"/>
        <w:rPr>
          <w:rFonts w:ascii="Times New Roman" w:hAnsi="Times New Roman" w:cs="Times New Roman"/>
          <w:bCs/>
          <w:sz w:val="20"/>
          <w:szCs w:val="24"/>
          <w:lang w:val="en-US"/>
        </w:rPr>
      </w:pPr>
    </w:p>
    <w:p w14:paraId="60435E86" w14:textId="77777777" w:rsidR="009E560E" w:rsidRDefault="009E560E" w:rsidP="00331C2A">
      <w:pPr>
        <w:spacing w:after="0"/>
        <w:ind w:left="567" w:hanging="567"/>
        <w:jc w:val="both"/>
        <w:rPr>
          <w:rFonts w:ascii="Times New Roman" w:hAnsi="Times New Roman" w:cs="Times New Roman"/>
          <w:bCs/>
          <w:sz w:val="20"/>
          <w:szCs w:val="24"/>
          <w:lang w:val="en-US"/>
        </w:rPr>
      </w:pPr>
    </w:p>
    <w:p w14:paraId="138E1546" w14:textId="77777777" w:rsidR="009E560E" w:rsidRDefault="009E560E" w:rsidP="00331C2A">
      <w:pPr>
        <w:spacing w:after="0"/>
        <w:ind w:left="567" w:hanging="567"/>
        <w:jc w:val="both"/>
        <w:rPr>
          <w:rFonts w:ascii="Times New Roman" w:hAnsi="Times New Roman" w:cs="Times New Roman"/>
          <w:bCs/>
          <w:sz w:val="20"/>
          <w:szCs w:val="24"/>
          <w:lang w:val="en-US"/>
        </w:rPr>
      </w:pPr>
    </w:p>
    <w:p w14:paraId="4CD2CE29" w14:textId="77777777" w:rsidR="009E560E" w:rsidRDefault="009E560E" w:rsidP="00331C2A">
      <w:pPr>
        <w:spacing w:after="0"/>
        <w:ind w:left="567" w:hanging="567"/>
        <w:jc w:val="both"/>
        <w:rPr>
          <w:rFonts w:ascii="Times New Roman" w:hAnsi="Times New Roman" w:cs="Times New Roman"/>
          <w:bCs/>
          <w:sz w:val="20"/>
          <w:szCs w:val="24"/>
          <w:lang w:val="en-US"/>
        </w:rPr>
      </w:pPr>
    </w:p>
    <w:p w14:paraId="4E3BC96B" w14:textId="77777777" w:rsidR="009E560E" w:rsidRDefault="009E560E" w:rsidP="00331C2A">
      <w:pPr>
        <w:spacing w:after="0"/>
        <w:ind w:left="567" w:hanging="567"/>
        <w:jc w:val="both"/>
        <w:rPr>
          <w:rFonts w:ascii="Times New Roman" w:hAnsi="Times New Roman" w:cs="Times New Roman"/>
          <w:bCs/>
          <w:sz w:val="20"/>
          <w:szCs w:val="24"/>
          <w:lang w:val="en-US"/>
        </w:rPr>
      </w:pPr>
    </w:p>
    <w:p w14:paraId="66AAF57F" w14:textId="77777777" w:rsidR="009E560E" w:rsidRDefault="009E560E" w:rsidP="00331C2A">
      <w:pPr>
        <w:spacing w:after="0"/>
        <w:ind w:left="567" w:hanging="567"/>
        <w:jc w:val="both"/>
        <w:rPr>
          <w:rFonts w:ascii="Times New Roman" w:hAnsi="Times New Roman" w:cs="Times New Roman"/>
          <w:bCs/>
          <w:sz w:val="20"/>
          <w:szCs w:val="24"/>
          <w:lang w:val="en-US"/>
        </w:rPr>
      </w:pPr>
    </w:p>
    <w:p w14:paraId="4798EAFE" w14:textId="77777777" w:rsidR="009E560E" w:rsidRDefault="009E560E" w:rsidP="00331C2A">
      <w:pPr>
        <w:spacing w:after="0"/>
        <w:ind w:left="567" w:hanging="567"/>
        <w:jc w:val="both"/>
        <w:rPr>
          <w:rFonts w:ascii="Times New Roman" w:hAnsi="Times New Roman" w:cs="Times New Roman"/>
          <w:bCs/>
          <w:sz w:val="20"/>
          <w:szCs w:val="24"/>
          <w:lang w:val="en-US"/>
        </w:rPr>
      </w:pPr>
    </w:p>
    <w:p w14:paraId="507BF4A7" w14:textId="77777777" w:rsidR="009E560E" w:rsidRDefault="009E560E" w:rsidP="00331C2A">
      <w:pPr>
        <w:spacing w:after="0"/>
        <w:ind w:left="567" w:hanging="567"/>
        <w:jc w:val="both"/>
        <w:rPr>
          <w:rFonts w:ascii="Times New Roman" w:hAnsi="Times New Roman" w:cs="Times New Roman"/>
          <w:bCs/>
          <w:sz w:val="20"/>
          <w:szCs w:val="24"/>
          <w:lang w:val="en-US"/>
        </w:rPr>
      </w:pPr>
    </w:p>
    <w:p w14:paraId="3E659777" w14:textId="77777777" w:rsidR="009E560E" w:rsidRPr="009E560E" w:rsidRDefault="009E560E" w:rsidP="00331C2A">
      <w:pPr>
        <w:spacing w:after="0"/>
        <w:ind w:left="567" w:hanging="567"/>
        <w:jc w:val="both"/>
        <w:rPr>
          <w:rFonts w:ascii="Times New Roman" w:hAnsi="Times New Roman" w:cs="Times New Roman"/>
          <w:bCs/>
          <w:sz w:val="20"/>
          <w:szCs w:val="24"/>
          <w:lang w:val="en-US"/>
        </w:rPr>
      </w:pPr>
    </w:p>
    <w:p w14:paraId="4822D161" w14:textId="77777777" w:rsidR="00BB2E85" w:rsidRDefault="00BB2E85" w:rsidP="00331C2A">
      <w:pPr>
        <w:spacing w:after="0"/>
        <w:ind w:left="567" w:hanging="567"/>
        <w:jc w:val="both"/>
        <w:rPr>
          <w:rFonts w:ascii="Times New Roman" w:hAnsi="Times New Roman" w:cs="Times New Roman"/>
          <w:bCs/>
          <w:sz w:val="20"/>
          <w:szCs w:val="24"/>
        </w:rPr>
      </w:pPr>
    </w:p>
    <w:p w14:paraId="4F273404" w14:textId="77777777" w:rsidR="00652152" w:rsidRPr="00652152" w:rsidRDefault="00652152" w:rsidP="00652152">
      <w:pPr>
        <w:spacing w:after="0"/>
        <w:ind w:left="567" w:hanging="567"/>
        <w:jc w:val="both"/>
        <w:rPr>
          <w:rFonts w:ascii="Times New Roman" w:hAnsi="Times New Roman" w:cs="Times New Roman"/>
          <w:bCs/>
          <w:sz w:val="20"/>
          <w:szCs w:val="24"/>
          <w:lang w:val="en-US"/>
        </w:rPr>
      </w:pPr>
      <w:r w:rsidRPr="00652152">
        <w:rPr>
          <w:rFonts w:ascii="Times New Roman" w:hAnsi="Times New Roman" w:cs="Times New Roman"/>
          <w:bCs/>
          <w:sz w:val="20"/>
          <w:szCs w:val="24"/>
          <w:lang w:val="en-US"/>
        </w:rPr>
        <w:t xml:space="preserve">Copyright © 2022 </w:t>
      </w:r>
      <w:r w:rsidRPr="00652152">
        <w:rPr>
          <w:rFonts w:ascii="Times New Roman" w:hAnsi="Times New Roman" w:cs="Times New Roman"/>
          <w:b/>
          <w:bCs/>
          <w:i/>
          <w:iCs/>
          <w:sz w:val="20"/>
          <w:szCs w:val="24"/>
          <w:lang w:val="en-US"/>
        </w:rPr>
        <w:t>JPMD: Jurnal Pengabdian kepada Masyarakat Desa</w:t>
      </w:r>
      <w:r w:rsidRPr="00652152">
        <w:rPr>
          <w:rFonts w:ascii="Times New Roman" w:hAnsi="Times New Roman" w:cs="Times New Roman"/>
          <w:bCs/>
          <w:i/>
          <w:iCs/>
          <w:sz w:val="20"/>
          <w:szCs w:val="24"/>
          <w:lang w:val="en-US"/>
        </w:rPr>
        <w:t xml:space="preserve">: Vol. 3, No.3, </w:t>
      </w:r>
      <w:proofErr w:type="gramStart"/>
      <w:r w:rsidRPr="00652152">
        <w:rPr>
          <w:rFonts w:ascii="Times New Roman" w:hAnsi="Times New Roman" w:cs="Times New Roman"/>
          <w:bCs/>
          <w:i/>
          <w:iCs/>
          <w:sz w:val="20"/>
          <w:szCs w:val="24"/>
          <w:lang w:val="en-US"/>
        </w:rPr>
        <w:t>Desember  2022</w:t>
      </w:r>
      <w:proofErr w:type="gramEnd"/>
      <w:r w:rsidRPr="00652152">
        <w:rPr>
          <w:rFonts w:ascii="Times New Roman" w:hAnsi="Times New Roman" w:cs="Times New Roman"/>
          <w:bCs/>
          <w:i/>
          <w:iCs/>
          <w:sz w:val="20"/>
          <w:szCs w:val="24"/>
          <w:lang w:val="en-US"/>
        </w:rPr>
        <w:t xml:space="preserve">, e-ISSN; </w:t>
      </w:r>
      <w:r w:rsidRPr="00652152">
        <w:rPr>
          <w:rFonts w:ascii="Times New Roman" w:hAnsi="Times New Roman" w:cs="Times New Roman"/>
          <w:bCs/>
          <w:sz w:val="20"/>
          <w:szCs w:val="24"/>
          <w:lang w:val="en-US"/>
        </w:rPr>
        <w:t>2745-5947</w:t>
      </w:r>
    </w:p>
    <w:p w14:paraId="2E0367C7" w14:textId="77777777" w:rsidR="00652152" w:rsidRPr="00652152" w:rsidRDefault="00652152" w:rsidP="00652152">
      <w:pPr>
        <w:spacing w:after="0"/>
        <w:ind w:left="567" w:hanging="567"/>
        <w:jc w:val="both"/>
        <w:rPr>
          <w:rFonts w:ascii="Times New Roman" w:hAnsi="Times New Roman" w:cs="Times New Roman"/>
          <w:bCs/>
          <w:i/>
          <w:iCs/>
          <w:sz w:val="20"/>
          <w:szCs w:val="24"/>
        </w:rPr>
      </w:pPr>
      <w:r w:rsidRPr="00652152">
        <w:rPr>
          <w:rFonts w:ascii="Times New Roman" w:hAnsi="Times New Roman" w:cs="Times New Roman"/>
          <w:bCs/>
          <w:sz w:val="20"/>
          <w:szCs w:val="24"/>
        </w:rPr>
        <w:t>Copyright rests with the authors</w:t>
      </w:r>
    </w:p>
    <w:p w14:paraId="064B9ADF" w14:textId="5A70802D" w:rsidR="00652152" w:rsidRPr="00331C2A" w:rsidRDefault="00652152" w:rsidP="00331C2A">
      <w:pPr>
        <w:spacing w:after="0"/>
        <w:ind w:left="567" w:hanging="567"/>
        <w:jc w:val="both"/>
        <w:rPr>
          <w:rFonts w:ascii="Times New Roman" w:hAnsi="Times New Roman" w:cs="Times New Roman"/>
          <w:bCs/>
          <w:sz w:val="20"/>
          <w:szCs w:val="24"/>
        </w:rPr>
      </w:pPr>
      <w:r w:rsidRPr="00652152">
        <w:rPr>
          <w:rFonts w:ascii="Times New Roman" w:hAnsi="Times New Roman" w:cs="Times New Roman"/>
          <w:bCs/>
          <w:i/>
          <w:iCs/>
          <w:sz w:val="20"/>
          <w:szCs w:val="24"/>
        </w:rPr>
        <w:t xml:space="preserve">Copyright of </w:t>
      </w:r>
      <w:r w:rsidRPr="00652152">
        <w:rPr>
          <w:rFonts w:ascii="Times New Roman" w:hAnsi="Times New Roman" w:cs="Times New Roman"/>
          <w:b/>
          <w:bCs/>
          <w:i/>
          <w:iCs/>
          <w:sz w:val="20"/>
          <w:szCs w:val="24"/>
          <w:lang w:val="en-US"/>
        </w:rPr>
        <w:t>JPMD: Jurnal Pengabdian kepada Masyarakat Desa</w:t>
      </w:r>
      <w:r w:rsidRPr="00652152">
        <w:rPr>
          <w:rFonts w:ascii="Times New Roman" w:hAnsi="Times New Roman" w:cs="Times New Roman"/>
          <w:bCs/>
          <w:i/>
          <w:iCs/>
          <w:sz w:val="20"/>
          <w:szCs w:val="24"/>
        </w:rPr>
        <w:t xml:space="preserve"> is the property of </w:t>
      </w:r>
      <w:r w:rsidRPr="00652152">
        <w:rPr>
          <w:rFonts w:ascii="Times New Roman" w:hAnsi="Times New Roman" w:cs="Times New Roman"/>
          <w:b/>
          <w:bCs/>
          <w:i/>
          <w:iCs/>
          <w:sz w:val="20"/>
          <w:szCs w:val="24"/>
          <w:lang w:val="en-US"/>
        </w:rPr>
        <w:t>JPMD: Jurnal Pengabdian kepada Masyarakat Desa</w:t>
      </w:r>
      <w:r w:rsidRPr="00652152">
        <w:rPr>
          <w:rFonts w:ascii="Times New Roman" w:hAnsi="Times New Roman" w:cs="Times New Roman"/>
          <w:bCs/>
          <w:i/>
          <w:iCs/>
          <w:sz w:val="20"/>
          <w:szCs w:val="24"/>
        </w:rPr>
        <w:t xml:space="preserve"> and its content may not be copied or</w:t>
      </w:r>
      <w:r w:rsidRPr="00652152">
        <w:rPr>
          <w:rFonts w:ascii="Times New Roman" w:hAnsi="Times New Roman" w:cs="Times New Roman"/>
          <w:bCs/>
          <w:i/>
          <w:iCs/>
          <w:sz w:val="20"/>
          <w:szCs w:val="24"/>
          <w:lang w:val="en-US"/>
        </w:rPr>
        <w:t xml:space="preserve"> </w:t>
      </w:r>
      <w:r w:rsidRPr="00652152">
        <w:rPr>
          <w:rFonts w:ascii="Times New Roman" w:hAnsi="Times New Roman" w:cs="Times New Roman"/>
          <w:bCs/>
          <w:i/>
          <w:iCs/>
          <w:sz w:val="20"/>
          <w:szCs w:val="24"/>
        </w:rPr>
        <w:t>emailed to multiple sites or posted to a listserv without the copyright holder's express written</w:t>
      </w:r>
      <w:r w:rsidRPr="00652152">
        <w:rPr>
          <w:rFonts w:ascii="Times New Roman" w:hAnsi="Times New Roman" w:cs="Times New Roman"/>
          <w:bCs/>
          <w:i/>
          <w:iCs/>
          <w:sz w:val="20"/>
          <w:szCs w:val="24"/>
          <w:lang w:val="en-US"/>
        </w:rPr>
        <w:t xml:space="preserve"> </w:t>
      </w:r>
      <w:r w:rsidRPr="00652152">
        <w:rPr>
          <w:rFonts w:ascii="Times New Roman" w:hAnsi="Times New Roman" w:cs="Times New Roman"/>
          <w:bCs/>
          <w:i/>
          <w:iCs/>
          <w:sz w:val="20"/>
          <w:szCs w:val="24"/>
        </w:rPr>
        <w:t>permission. However, users may print, download, or email articles for individual use.</w:t>
      </w:r>
      <w:r w:rsidR="009E560E">
        <w:rPr>
          <w:rFonts w:ascii="Times New Roman" w:hAnsi="Times New Roman" w:cs="Times New Roman"/>
          <w:bCs/>
          <w:i/>
          <w:iCs/>
          <w:sz w:val="20"/>
          <w:szCs w:val="24"/>
          <w:lang w:val="en-US"/>
        </w:rPr>
        <w:t xml:space="preserve"> </w:t>
      </w:r>
      <w:hyperlink r:id="rId10" w:history="1">
        <w:r w:rsidRPr="00652152">
          <w:rPr>
            <w:rStyle w:val="Hyperlink"/>
            <w:rFonts w:ascii="Times New Roman" w:hAnsi="Times New Roman" w:cs="Times New Roman"/>
            <w:bCs/>
            <w:i/>
            <w:sz w:val="20"/>
            <w:szCs w:val="24"/>
          </w:rPr>
          <w:t>https://ejournal.iaifa.ac.id/index.php/</w:t>
        </w:r>
      </w:hyperlink>
      <w:r w:rsidRPr="00652152">
        <w:rPr>
          <w:rFonts w:ascii="Times New Roman" w:hAnsi="Times New Roman" w:cs="Times New Roman"/>
          <w:bCs/>
          <w:i/>
          <w:sz w:val="20"/>
          <w:szCs w:val="24"/>
        </w:rPr>
        <w:t>jpmd</w:t>
      </w:r>
    </w:p>
    <w:sectPr w:rsidR="00652152" w:rsidRPr="00331C2A" w:rsidSect="00AE2090">
      <w:headerReference w:type="even" r:id="rId11"/>
      <w:headerReference w:type="default" r:id="rId12"/>
      <w:footerReference w:type="even" r:id="rId13"/>
      <w:footerReference w:type="default" r:id="rId14"/>
      <w:headerReference w:type="first" r:id="rId15"/>
      <w:pgSz w:w="9979" w:h="14175" w:code="13"/>
      <w:pgMar w:top="1134" w:right="1134" w:bottom="1134" w:left="1134" w:header="709" w:footer="709" w:gutter="0"/>
      <w:pgNumType w:start="4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6D85F" w14:textId="77777777" w:rsidR="000452CA" w:rsidRDefault="000452CA" w:rsidP="00140F32">
      <w:pPr>
        <w:spacing w:after="0" w:line="240" w:lineRule="auto"/>
      </w:pPr>
      <w:r>
        <w:separator/>
      </w:r>
    </w:p>
  </w:endnote>
  <w:endnote w:type="continuationSeparator" w:id="0">
    <w:p w14:paraId="513495D9" w14:textId="77777777" w:rsidR="000452CA" w:rsidRDefault="000452CA" w:rsidP="0014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72BAA" w14:textId="77777777" w:rsidR="00A27CD0" w:rsidRPr="006252EB" w:rsidRDefault="00D15623" w:rsidP="00A27CD0">
    <w:pPr>
      <w:pStyle w:val="Footer"/>
      <w:spacing w:before="120" w:after="0" w:line="240" w:lineRule="auto"/>
      <w:jc w:val="right"/>
      <w:rPr>
        <w:lang w:val="en-US"/>
      </w:rPr>
    </w:pPr>
    <w:r w:rsidRPr="005620A7">
      <w:rPr>
        <w:b/>
        <w:bCs/>
        <w:i/>
        <w:iCs/>
        <w:lang w:val="en-US"/>
      </w:rPr>
      <w:t>JPMD: Jurnal Pengabdian kepada Masyarakat Desa</w:t>
    </w:r>
    <w:r w:rsidRPr="005D3E6A">
      <w:t>, Vol</w:t>
    </w:r>
    <w:r>
      <w:rPr>
        <w:lang w:val="en-US"/>
      </w:rPr>
      <w:t>.</w:t>
    </w:r>
    <w:r w:rsidRPr="005D3E6A">
      <w:t xml:space="preserve"> </w:t>
    </w:r>
    <w:r w:rsidR="00A27CD0">
      <w:rPr>
        <w:lang w:val="en-US"/>
      </w:rPr>
      <w:t>3</w:t>
    </w:r>
    <w:r w:rsidRPr="005D3E6A">
      <w:t xml:space="preserve">, </w:t>
    </w:r>
    <w:r w:rsidR="00E160A9">
      <w:rPr>
        <w:lang w:val="en-US"/>
      </w:rPr>
      <w:t>3</w:t>
    </w:r>
    <w:r w:rsidR="00A27CD0" w:rsidRPr="005D3E6A">
      <w:t>,</w:t>
    </w:r>
    <w:r w:rsidR="00A27CD0">
      <w:rPr>
        <w:lang w:val="en-US"/>
      </w:rPr>
      <w:t xml:space="preserve"> </w:t>
    </w:r>
    <w:r w:rsidR="00E160A9">
      <w:rPr>
        <w:lang w:val="en-US"/>
      </w:rPr>
      <w:t>Desember</w:t>
    </w:r>
    <w:r w:rsidR="00A27CD0">
      <w:rPr>
        <w:lang w:val="en-US"/>
      </w:rPr>
      <w:t xml:space="preserve">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59897" w14:textId="77777777" w:rsidR="00D15623" w:rsidRPr="006252EB" w:rsidRDefault="00D15623" w:rsidP="008E0A7A">
    <w:pPr>
      <w:pStyle w:val="Footer"/>
      <w:spacing w:before="120" w:after="0" w:line="240" w:lineRule="auto"/>
      <w:jc w:val="right"/>
      <w:rPr>
        <w:lang w:val="en-US"/>
      </w:rPr>
    </w:pPr>
    <w:r w:rsidRPr="005620A7">
      <w:rPr>
        <w:b/>
        <w:bCs/>
        <w:i/>
        <w:iCs/>
        <w:lang w:val="en-US"/>
      </w:rPr>
      <w:t>JPMD: Jurnal Pengabdian kepada Masyarakat Desa</w:t>
    </w:r>
    <w:r w:rsidRPr="005D3E6A">
      <w:t>, Vol</w:t>
    </w:r>
    <w:r>
      <w:rPr>
        <w:lang w:val="en-US"/>
      </w:rPr>
      <w:t>.</w:t>
    </w:r>
    <w:r w:rsidR="00A27CD0">
      <w:rPr>
        <w:lang w:val="en-US"/>
      </w:rPr>
      <w:t>3</w:t>
    </w:r>
    <w:r w:rsidRPr="005D3E6A">
      <w:t>, No</w:t>
    </w:r>
    <w:r>
      <w:rPr>
        <w:lang w:val="en-US"/>
      </w:rPr>
      <w:t>.</w:t>
    </w:r>
    <w:r w:rsidR="00E160A9">
      <w:rPr>
        <w:lang w:val="en-US"/>
      </w:rPr>
      <w:t>3</w:t>
    </w:r>
    <w:r w:rsidRPr="005D3E6A">
      <w:t>,</w:t>
    </w:r>
    <w:r>
      <w:rPr>
        <w:lang w:val="en-US"/>
      </w:rPr>
      <w:t xml:space="preserve"> </w:t>
    </w:r>
    <w:r w:rsidR="00E160A9">
      <w:rPr>
        <w:lang w:val="en-US"/>
      </w:rPr>
      <w:t xml:space="preserve">Desember </w:t>
    </w:r>
    <w:r w:rsidR="00A27CD0">
      <w:rPr>
        <w:lang w:val="en-US"/>
      </w:rP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D736A" w14:textId="77777777" w:rsidR="000452CA" w:rsidRDefault="000452CA" w:rsidP="00140F32">
      <w:pPr>
        <w:spacing w:after="0" w:line="240" w:lineRule="auto"/>
      </w:pPr>
      <w:r>
        <w:separator/>
      </w:r>
    </w:p>
  </w:footnote>
  <w:footnote w:type="continuationSeparator" w:id="0">
    <w:p w14:paraId="2D7F26A3" w14:textId="77777777" w:rsidR="000452CA" w:rsidRDefault="000452CA" w:rsidP="00140F32">
      <w:pPr>
        <w:spacing w:after="0" w:line="240" w:lineRule="auto"/>
      </w:pPr>
      <w:r>
        <w:continuationSeparator/>
      </w:r>
    </w:p>
  </w:footnote>
  <w:footnote w:id="1">
    <w:p w14:paraId="0DDB644C" w14:textId="77777777" w:rsidR="00B60D9D" w:rsidRPr="00BF1841" w:rsidRDefault="00B60D9D" w:rsidP="00331C2A">
      <w:pPr>
        <w:pStyle w:val="FootnoteText"/>
        <w:ind w:firstLine="142"/>
        <w:jc w:val="both"/>
      </w:pPr>
      <w:r>
        <w:rPr>
          <w:rStyle w:val="FootnoteReference"/>
        </w:rPr>
        <w:footnoteRef/>
      </w:r>
      <w:r>
        <w:t xml:space="preserve"> </w:t>
      </w:r>
      <w:r w:rsidRPr="00BF1841">
        <w:t>Syamsudin Abu Al-Khair Muhammad bin Muhammad bin Muhammad bin Ali Yusuf Al-Jazary</w:t>
      </w:r>
      <w:proofErr w:type="gramStart"/>
      <w:r w:rsidRPr="00BF1841">
        <w:t xml:space="preserve">,  </w:t>
      </w:r>
      <w:r w:rsidRPr="00BF1841">
        <w:rPr>
          <w:i/>
          <w:iCs/>
        </w:rPr>
        <w:t>Al</w:t>
      </w:r>
      <w:proofErr w:type="gramEnd"/>
      <w:r w:rsidRPr="00BF1841">
        <w:rPr>
          <w:i/>
          <w:iCs/>
        </w:rPr>
        <w:t xml:space="preserve">-Mandhumah Al-Jazariyah, </w:t>
      </w:r>
      <w:r w:rsidRPr="00BF1841">
        <w:t>hal. 10</w:t>
      </w:r>
    </w:p>
    <w:p w14:paraId="34A35F19" w14:textId="77777777" w:rsidR="00B60D9D" w:rsidRPr="00BF1841" w:rsidRDefault="00B60D9D" w:rsidP="00331C2A">
      <w:pPr>
        <w:pStyle w:val="FootnoteText"/>
        <w:ind w:firstLine="142"/>
        <w:jc w:val="both"/>
      </w:pPr>
    </w:p>
  </w:footnote>
  <w:footnote w:id="2">
    <w:p w14:paraId="7A84115A" w14:textId="77777777" w:rsidR="00B60D9D" w:rsidRPr="00E425AC" w:rsidRDefault="00B60D9D" w:rsidP="00331C2A">
      <w:pPr>
        <w:pStyle w:val="FootnoteText"/>
        <w:ind w:firstLine="142"/>
        <w:jc w:val="both"/>
      </w:pPr>
      <w:r>
        <w:rPr>
          <w:rStyle w:val="FootnoteReference"/>
        </w:rPr>
        <w:footnoteRef/>
      </w:r>
      <w:r w:rsidRPr="00E425AC">
        <w:t>https://islam.nu.or.id/ilmu-al-quran/pentingnya-belajar-ilmu-tajwid-PtPfo</w:t>
      </w:r>
    </w:p>
    <w:p w14:paraId="379AB0A4" w14:textId="77777777" w:rsidR="00B60D9D" w:rsidRPr="00E425AC" w:rsidRDefault="00B60D9D" w:rsidP="00331C2A">
      <w:pPr>
        <w:pStyle w:val="FootnoteText"/>
        <w:ind w:firstLine="142"/>
        <w:jc w:val="both"/>
      </w:pPr>
    </w:p>
  </w:footnote>
  <w:footnote w:id="3">
    <w:p w14:paraId="6C86ADD3" w14:textId="77777777" w:rsidR="002174D0" w:rsidRPr="00744E0E" w:rsidRDefault="002174D0" w:rsidP="00331C2A">
      <w:pPr>
        <w:pStyle w:val="FootnoteText"/>
        <w:ind w:firstLine="142"/>
        <w:jc w:val="both"/>
      </w:pPr>
      <w:r>
        <w:rPr>
          <w:rStyle w:val="FootnoteReference"/>
        </w:rPr>
        <w:footnoteRef/>
      </w:r>
      <w:r>
        <w:t xml:space="preserve"> </w:t>
      </w:r>
      <w:r w:rsidRPr="00744E0E">
        <w:rPr>
          <w:lang w:val="id-ID"/>
        </w:rPr>
        <w:fldChar w:fldCharType="begin" w:fldLock="1"/>
      </w:r>
      <w:r w:rsidRPr="00744E0E">
        <w:rPr>
          <w:lang w:val="id-ID"/>
        </w:rPr>
        <w:instrText>ADDIN CSL_CITATION {"citationItems":[{"id":"ITEM-1","itemData":{"DOI":"10.37905/aksara.6.1.62-71.2020","ISSN":"2407-8018","abstract":"Tulisan ini akan menguraikan tentang action research (penelitian tindakan) sebagai salah satu alternatif  metode penelitian  dalam studi dan aksi pemberdayaan  masyarakat.  Penelitian tindakan didasarkan kepada asumsi bahwa penelitian harus dihubungkan dengan agenda perubahan dalam masyarakat. Penelitian tindakan dilakukan tidak hanya untuk memperoleh kebenaran semata namun juga menciptakan kondisi yang diharapkan. Penelitian tindakan dapat digunakan secara efektif dalam kajian maupun aksi pemberdayaan masyarakat mengingat karakteristiknya yang mementingkan partisipasi warga masyarakat secara aktif. Melalui penelitian tindakan akan dapat dihasilkan formula yang sesuai dengan kondisi masyarakat dalam melakukan upaya pemberdayaan masyarakat.","author":[{"dropping-particle":"","family":"Rahmat","given":"Abdul","non-dropping-particle":"","parse-names":false,"suffix":""},{"dropping-particle":"","family":"Mirnawati","given":"Mira","non-dropping-particle":"","parse-names":false,"suffix":""}],"container-title":"Aksara: Jurnal Ilmu Pendidikan Nonformal","id":"ITEM-1","issue":"1","issued":{"date-parts":[["2020"]]},"title":"Model Participation Action Research Dalam Pemberdayaan Masyarakat","type":"article-journal","volume":"6"},"uris":["http://www.mendeley.com/documents/?uuid=48713a18-6e1a-325f-ad61-5fc346ff5541"]}],"mendeley":{"formattedCitation":"Abdul Rahmat and Mira Mirnawati, “Model Participation Action Research Dalam Pemberdayaan Masyarakat,” &lt;i&gt;Aksara: Jurnal Ilmu Pendidikan Nonformal&lt;/i&gt; 6, no. 1 (2020).","plainTextFormattedCitation":"Abdul Rahmat and Mira Mirnawati, “Model Participation Action Research Dalam Pemberdayaan Masyarakat,” Aksara: Jurnal Ilmu Pendidikan Nonformal 6, no. 1 (2020).","previouslyFormattedCitation":"Abdul Rahmat and Mira Mirnawati, “Model Participation Action Research Dalam Pemberdayaan Masyarakat,” &lt;i&gt;Aksara: Jurnal Ilmu Pendidikan Nonformal&lt;/i&gt; 6, no. 1 (2020)."},"properties":{"noteIndex":32},"schema":"https://github.com/citation-style-language/schema/raw/master/csl-citation.json"}</w:instrText>
      </w:r>
      <w:r w:rsidRPr="00744E0E">
        <w:rPr>
          <w:lang w:val="id-ID"/>
        </w:rPr>
        <w:fldChar w:fldCharType="separate"/>
      </w:r>
      <w:r w:rsidRPr="00744E0E">
        <w:rPr>
          <w:lang w:val="id-ID"/>
        </w:rPr>
        <w:t>Abdul Rahmat and Mira Mirnawati,</w:t>
      </w:r>
      <w:r w:rsidRPr="00744E0E">
        <w:rPr>
          <w:i/>
          <w:iCs/>
          <w:lang w:val="id-ID"/>
        </w:rPr>
        <w:t xml:space="preserve"> “Model Participation Action Research Dalam Pemberdayaan Masyarakat,”</w:t>
      </w:r>
      <w:r w:rsidRPr="00744E0E">
        <w:rPr>
          <w:lang w:val="id-ID"/>
        </w:rPr>
        <w:t xml:space="preserve"> </w:t>
      </w:r>
      <w:r w:rsidRPr="00744E0E">
        <w:rPr>
          <w:i/>
          <w:lang w:val="id-ID"/>
        </w:rPr>
        <w:t>Aksara: Jurnal Ilmu Pendidikan Nonformal</w:t>
      </w:r>
      <w:r w:rsidRPr="00744E0E">
        <w:rPr>
          <w:lang w:val="id-ID"/>
        </w:rPr>
        <w:t xml:space="preserve"> 6, no. 1 (2020).</w:t>
      </w:r>
      <w:r w:rsidRPr="00744E0E">
        <w:fldChar w:fldCharType="end"/>
      </w:r>
    </w:p>
  </w:footnote>
  <w:footnote w:id="4">
    <w:p w14:paraId="05C76234" w14:textId="77777777" w:rsidR="002174D0" w:rsidRPr="008F5DDD" w:rsidRDefault="002174D0" w:rsidP="00331C2A">
      <w:pPr>
        <w:pStyle w:val="FootnoteText"/>
        <w:ind w:firstLine="142"/>
        <w:jc w:val="both"/>
      </w:pPr>
      <w:r>
        <w:rPr>
          <w:rStyle w:val="FootnoteReference"/>
        </w:rPr>
        <w:footnoteRef/>
      </w:r>
      <w:r w:rsidRPr="008F5DDD">
        <w:rPr>
          <w:lang w:val="id-ID"/>
        </w:rPr>
        <w:t xml:space="preserve"> </w:t>
      </w:r>
      <w:r w:rsidRPr="008F5DDD">
        <w:rPr>
          <w:lang w:val="id-ID"/>
        </w:rPr>
        <w:fldChar w:fldCharType="begin" w:fldLock="1"/>
      </w:r>
      <w:r w:rsidRPr="008F5DDD">
        <w:rPr>
          <w:lang w:val="id-ID"/>
        </w:rPr>
        <w:instrText>ADDIN CSL_CITATION {"citationItems":[{"id":"ITEM-1","itemData":{"DOI":"10.37905/aksara.6.1.62-71.2020","ISSN":"2407-8018","abstract":"Tulisan ini akan menguraikan tentang action research (penelitian tindakan) sebagai salah satu alternatif  metode penelitian  dalam studi dan aksi pemberdayaan  masyarakat.  Penelitian tindakan didasarkan kepada asumsi bahwa penelitian harus dihubungkan dengan agenda perubahan dalam masyarakat. Penelitian tindakan dilakukan tidak hanya untuk memperoleh kebenaran semata namun juga menciptakan kondisi yang diharapkan. Penelitian tindakan dapat digunakan secara efektif dalam kajian maupun aksi pemberdayaan masyarakat mengingat karakteristiknya yang mementingkan partisipasi warga masyarakat secara aktif. Melalui penelitian tindakan akan dapat dihasilkan formula yang sesuai dengan kondisi masyarakat dalam melakukan upaya pemberdayaan masyarakat.","author":[{"dropping-particle":"","family":"Rahmat","given":"Abdul","non-dropping-particle":"","parse-names":false,"suffix":""},{"dropping-particle":"","family":"Mirnawati","given":"Mira","non-dropping-particle":"","parse-names":false,"suffix":""}],"container-title":"Aksara: Jurnal Ilmu Pendidikan Nonformal","id":"ITEM-1","issue":"1","issued":{"date-parts":[["2020"]]},"title":"Model Participation Action Research Dalam Pemberdayaan Masyarakat","type":"article-journal","volume":"6"},"uris":["http://www.mendeley.com/documents/?uuid=48713a18-6e1a-325f-ad61-5fc346ff5541"]}],"mendeley":{"formattedCitation":"Ibid.","plainTextFormattedCitation":"Ibid.","previouslyFormattedCitation":"Ibid."},"properties":{"noteIndex":33},"schema":"https://github.com/citation-style-language/schema/raw/master/csl-citation.json"}</w:instrText>
      </w:r>
      <w:r w:rsidRPr="008F5DDD">
        <w:rPr>
          <w:lang w:val="id-ID"/>
        </w:rPr>
        <w:fldChar w:fldCharType="separate"/>
      </w:r>
      <w:r w:rsidRPr="008F5DDD">
        <w:rPr>
          <w:lang w:val="id-ID"/>
        </w:rPr>
        <w:t>Ibid.</w:t>
      </w:r>
      <w:r w:rsidRPr="008F5DDD">
        <w:fldChar w:fldCharType="end"/>
      </w:r>
      <w:r w:rsidRPr="008F5DDD">
        <w:rPr>
          <w:lang w:val="id-ID"/>
        </w:rPr>
        <w:t xml:space="preserve"> hal.65</w:t>
      </w:r>
    </w:p>
  </w:footnote>
  <w:footnote w:id="5">
    <w:p w14:paraId="4D0F23C1" w14:textId="77777777" w:rsidR="002174D0" w:rsidRPr="00226BCD" w:rsidRDefault="002174D0" w:rsidP="00331C2A">
      <w:pPr>
        <w:pStyle w:val="FootnoteText"/>
        <w:ind w:firstLine="142"/>
        <w:jc w:val="both"/>
      </w:pPr>
      <w:r>
        <w:rPr>
          <w:rStyle w:val="FootnoteReference"/>
        </w:rPr>
        <w:footnoteRef/>
      </w:r>
      <w:r w:rsidRPr="00226BCD">
        <w:t xml:space="preserve"> Wayan Nurkancana dan Sunarta, </w:t>
      </w:r>
      <w:r w:rsidRPr="00226BCD">
        <w:rPr>
          <w:i/>
          <w:iCs/>
        </w:rPr>
        <w:t>Evaluasi pendidikan</w:t>
      </w:r>
      <w:r w:rsidRPr="00226BCD">
        <w:t xml:space="preserve"> (Surabaya: Usaha Nasional, 1986),46.</w:t>
      </w:r>
    </w:p>
    <w:p w14:paraId="58DB8C29" w14:textId="77777777" w:rsidR="002174D0" w:rsidRPr="00226BCD" w:rsidRDefault="002174D0" w:rsidP="00331C2A">
      <w:pPr>
        <w:pStyle w:val="FootnoteText"/>
        <w:ind w:firstLine="142"/>
        <w:jc w:val="both"/>
      </w:pPr>
    </w:p>
  </w:footnote>
  <w:footnote w:id="6">
    <w:p w14:paraId="799CF40E" w14:textId="77777777" w:rsidR="002174D0" w:rsidRPr="00226BCD" w:rsidRDefault="002174D0" w:rsidP="00331C2A">
      <w:pPr>
        <w:pStyle w:val="FootnoteText"/>
        <w:tabs>
          <w:tab w:val="left" w:pos="567"/>
        </w:tabs>
        <w:ind w:firstLine="142"/>
        <w:jc w:val="both"/>
      </w:pPr>
      <w:r>
        <w:rPr>
          <w:rStyle w:val="FootnoteReference"/>
        </w:rPr>
        <w:footnoteRef/>
      </w:r>
      <w:r>
        <w:t xml:space="preserve"> </w:t>
      </w:r>
      <w:r w:rsidRPr="00226BCD">
        <w:fldChar w:fldCharType="begin" w:fldLock="1"/>
      </w:r>
      <w:r w:rsidRPr="00226BCD">
        <w:instrText>ADDIN CSL_CITATION {"citationItems":[{"id":"ITEM-1","itemData":{"author":[{"dropping-particle":"","family":"Hasanah","given":"Hasyim","non-dropping-particle":"","parse-names":false,"suffix":""}],"container-title":"Jurnal at-Taqaddum","id":"ITEM-1","issue":"1","issued":{"date-parts":[["2016"]]},"page":"26","title":"Teknik-teknik observasi (Sebuah Alternatif Metode Pengumpulan Data Kualitatif Ilmu-ilmu Sosial)","type":"article-journal","volume":"8"},"uris":["http://www.mendeley.com/documents/?uuid=5f01d2e6-a140-483d-a368-5f62f157cf89"]}],"mendeley":{"formattedCitation":"Hasyim Hasanah, “Teknik-Teknik Observasi (Sebuah Alternatif Metode Pengumpulan Data Kualitatif Ilmu-Ilmu Sosial),” &lt;i&gt;Jurnal at-Taqaddum&lt;/i&gt; 8, no. 1 (2016): 26.","plainTextFormattedCitation":"Hasyim Hasanah, “Teknik-Teknik Observasi (Sebuah Alternatif Metode Pengumpulan Data Kualitatif Ilmu-Ilmu Sosial),” Jurnal at-Taqaddum 8, no. 1 (2016): 26.","previouslyFormattedCitation":"Hasyim Hasanah, “Teknik-Teknik Observasi (Sebuah Alternatif Metode Pengumpulan Data Kualitatif Ilmu-Ilmu Sosial),” &lt;i&gt;Jurnal at-Taqaddum&lt;/i&gt; 8, no. 1 (2016): 26."},"properties":{"noteIndex":34},"schema":"https://github.com/citation-style-language/schema/raw/master/csl-citation.json"}</w:instrText>
      </w:r>
      <w:r w:rsidRPr="00226BCD">
        <w:fldChar w:fldCharType="separate"/>
      </w:r>
      <w:r w:rsidRPr="00226BCD">
        <w:t xml:space="preserve">Hasyim Hasanah, </w:t>
      </w:r>
      <w:r w:rsidRPr="00226BCD">
        <w:rPr>
          <w:i/>
          <w:iCs/>
        </w:rPr>
        <w:t xml:space="preserve">“Teknik-Teknik Observasi (Sebuah Alternatif Metode Pengumpulan Data Kualitatif Ilmu-Ilmu Sosial),” </w:t>
      </w:r>
      <w:r w:rsidRPr="00226BCD">
        <w:rPr>
          <w:i/>
        </w:rPr>
        <w:t>Jurnal at-Taqaddum</w:t>
      </w:r>
      <w:r w:rsidRPr="00226BCD">
        <w:t xml:space="preserve"> 8, no. 1 (2016): 26.</w:t>
      </w:r>
      <w:r w:rsidRPr="00226BCD">
        <w:fldChar w:fldCharType="end"/>
      </w:r>
    </w:p>
    <w:p w14:paraId="154BC442" w14:textId="77777777" w:rsidR="002174D0" w:rsidRPr="00226BCD" w:rsidRDefault="002174D0" w:rsidP="00331C2A">
      <w:pPr>
        <w:pStyle w:val="FootnoteText"/>
        <w:ind w:firstLine="142"/>
        <w:jc w:val="both"/>
      </w:pPr>
    </w:p>
  </w:footnote>
  <w:footnote w:id="7">
    <w:p w14:paraId="16B4E588" w14:textId="77777777" w:rsidR="002174D0" w:rsidRPr="004C1148" w:rsidRDefault="002174D0" w:rsidP="00331C2A">
      <w:pPr>
        <w:pStyle w:val="FootnoteText"/>
        <w:ind w:firstLine="142"/>
        <w:jc w:val="both"/>
      </w:pPr>
      <w:r>
        <w:rPr>
          <w:rStyle w:val="FootnoteReference"/>
        </w:rPr>
        <w:footnoteRef/>
      </w:r>
      <w:r>
        <w:t xml:space="preserve"> </w:t>
      </w:r>
      <w:r w:rsidRPr="004C1148">
        <w:t>Imron Arifin</w:t>
      </w:r>
      <w:r w:rsidRPr="004C1148">
        <w:rPr>
          <w:i/>
          <w:iCs/>
        </w:rPr>
        <w:t>, Penelitian kualitatif</w:t>
      </w:r>
      <w:r w:rsidRPr="004C1148">
        <w:t>,82.</w:t>
      </w:r>
    </w:p>
    <w:p w14:paraId="34D645CF" w14:textId="77777777" w:rsidR="002174D0" w:rsidRPr="004C1148" w:rsidRDefault="002174D0" w:rsidP="00331C2A">
      <w:pPr>
        <w:pStyle w:val="FootnoteText"/>
        <w:ind w:firstLine="142"/>
        <w:jc w:val="both"/>
      </w:pPr>
    </w:p>
  </w:footnote>
  <w:footnote w:id="8">
    <w:p w14:paraId="1B40E0E8" w14:textId="77777777" w:rsidR="002174D0" w:rsidRPr="009C1F31" w:rsidRDefault="002174D0" w:rsidP="00331C2A">
      <w:pPr>
        <w:pStyle w:val="FootnoteText"/>
        <w:ind w:firstLine="142"/>
        <w:jc w:val="both"/>
      </w:pPr>
      <w:r>
        <w:rPr>
          <w:rStyle w:val="FootnoteReference"/>
        </w:rPr>
        <w:footnoteRef/>
      </w:r>
      <w:r w:rsidRPr="009C1F31">
        <w:t xml:space="preserve"> Burhan Bungin, </w:t>
      </w:r>
      <w:r w:rsidRPr="009C1F31">
        <w:rPr>
          <w:i/>
          <w:iCs/>
        </w:rPr>
        <w:t>Penelitian Kualitatif: Komunikasi, ekonomi, Kebijakan Publik dan Ilmu Sosial Lainnya.</w:t>
      </w:r>
      <w:r w:rsidRPr="009C1F31">
        <w:t xml:space="preserve"> (Jakarta: Kencana Prenada Media Grup.2007), 256.</w:t>
      </w:r>
    </w:p>
    <w:p w14:paraId="2300DB6E" w14:textId="77777777" w:rsidR="002174D0" w:rsidRPr="009C1F31" w:rsidRDefault="002174D0" w:rsidP="00331C2A">
      <w:pPr>
        <w:pStyle w:val="FootnoteText"/>
        <w:ind w:firstLine="142"/>
        <w:jc w:val="both"/>
      </w:pPr>
    </w:p>
  </w:footnote>
  <w:footnote w:id="9">
    <w:p w14:paraId="72EED8CF" w14:textId="77777777" w:rsidR="002174D0" w:rsidRPr="0043311A" w:rsidRDefault="002174D0" w:rsidP="00331C2A">
      <w:pPr>
        <w:pStyle w:val="NoSpacing"/>
        <w:ind w:firstLine="142"/>
        <w:jc w:val="both"/>
        <w:rPr>
          <w:rFonts w:ascii="Times New Roman" w:hAnsi="Times New Roman"/>
          <w:sz w:val="20"/>
          <w:szCs w:val="20"/>
        </w:rPr>
      </w:pPr>
      <w:r w:rsidRPr="0043311A">
        <w:rPr>
          <w:rStyle w:val="FootnoteReference"/>
          <w:rFonts w:ascii="Times New Roman" w:hAnsi="Times New Roman"/>
          <w:sz w:val="20"/>
          <w:szCs w:val="20"/>
        </w:rPr>
        <w:footnoteRef/>
      </w:r>
      <w:r w:rsidRPr="0043311A">
        <w:rPr>
          <w:rFonts w:ascii="Times New Roman" w:hAnsi="Times New Roman"/>
          <w:spacing w:val="6"/>
          <w:sz w:val="20"/>
          <w:szCs w:val="20"/>
        </w:rPr>
        <w:t xml:space="preserve">Mudjia Rahardjo, </w:t>
      </w:r>
      <w:r w:rsidRPr="0043311A">
        <w:rPr>
          <w:rFonts w:ascii="Times New Roman" w:hAnsi="Times New Roman"/>
          <w:i/>
          <w:iCs/>
          <w:spacing w:val="6"/>
          <w:sz w:val="20"/>
          <w:szCs w:val="20"/>
        </w:rPr>
        <w:t>Triangulasi</w:t>
      </w:r>
      <w:r w:rsidRPr="0043311A">
        <w:rPr>
          <w:rFonts w:ascii="Times New Roman" w:hAnsi="Times New Roman"/>
          <w:spacing w:val="6"/>
          <w:sz w:val="20"/>
          <w:szCs w:val="20"/>
        </w:rPr>
        <w:t xml:space="preserve"> </w:t>
      </w:r>
      <w:r w:rsidRPr="0043311A">
        <w:rPr>
          <w:rFonts w:ascii="Times New Roman" w:hAnsi="Times New Roman"/>
          <w:i/>
          <w:iCs/>
          <w:spacing w:val="6"/>
          <w:sz w:val="20"/>
          <w:szCs w:val="20"/>
        </w:rPr>
        <w:t>Dalam Penelitian Kualitatif</w:t>
      </w:r>
      <w:r w:rsidRPr="0043311A">
        <w:rPr>
          <w:rFonts w:ascii="Times New Roman" w:hAnsi="Times New Roman"/>
          <w:spacing w:val="6"/>
          <w:sz w:val="20"/>
          <w:szCs w:val="20"/>
        </w:rPr>
        <w:t xml:space="preserve">, </w:t>
      </w:r>
      <w:r w:rsidRPr="000D6409">
        <w:rPr>
          <w:rStyle w:val="Hyperlink"/>
          <w:rFonts w:ascii="Times New Roman" w:hAnsi="Times New Roman"/>
          <w:color w:val="auto"/>
          <w:spacing w:val="6"/>
          <w:sz w:val="20"/>
          <w:szCs w:val="20"/>
          <w:u w:val="none"/>
        </w:rPr>
        <w:t>http:// mudjiarahardjo.com/artikel/270.html?task=view</w:t>
      </w:r>
      <w:r w:rsidRPr="000D6409">
        <w:rPr>
          <w:rFonts w:ascii="Times New Roman" w:hAnsi="Times New Roman"/>
          <w:spacing w:val="6"/>
          <w:sz w:val="20"/>
          <w:szCs w:val="20"/>
        </w:rPr>
        <w:t xml:space="preserve">, </w:t>
      </w:r>
      <w:r w:rsidRPr="0043311A">
        <w:rPr>
          <w:rFonts w:ascii="Times New Roman" w:hAnsi="Times New Roman"/>
          <w:spacing w:val="6"/>
          <w:sz w:val="20"/>
          <w:szCs w:val="20"/>
        </w:rPr>
        <w:t>diakses tanggal 17 November 2012</w:t>
      </w:r>
      <w:r w:rsidRPr="0043311A">
        <w:rPr>
          <w:rStyle w:val="FootnoteReference"/>
          <w:rFonts w:ascii="Times New Roman" w:hAnsi="Times New Roman"/>
          <w:sz w:val="20"/>
          <w:szCs w:val="20"/>
        </w:rPr>
        <w:t> </w:t>
      </w:r>
      <w:r w:rsidRPr="0043311A">
        <w:rPr>
          <w:rFonts w:ascii="Times New Roman" w:hAnsi="Times New Roman"/>
          <w:sz w:val="20"/>
          <w:szCs w:val="20"/>
        </w:rPr>
        <w:t xml:space="preserve"> </w:t>
      </w:r>
    </w:p>
  </w:footnote>
  <w:footnote w:id="10">
    <w:p w14:paraId="61CACCEC" w14:textId="77777777" w:rsidR="00A36E33" w:rsidRPr="004A42DF" w:rsidRDefault="00A36E33" w:rsidP="00331C2A">
      <w:pPr>
        <w:pStyle w:val="FootnoteText"/>
        <w:ind w:firstLine="142"/>
        <w:jc w:val="both"/>
        <w:rPr>
          <w:i/>
          <w:iCs/>
          <w:lang w:val="id-ID"/>
        </w:rPr>
      </w:pPr>
      <w:r>
        <w:rPr>
          <w:rStyle w:val="FootnoteReference"/>
        </w:rPr>
        <w:footnoteRef/>
      </w:r>
      <w:r>
        <w:t xml:space="preserve"> </w:t>
      </w:r>
      <w:r>
        <w:rPr>
          <w:lang w:val="id-ID"/>
        </w:rPr>
        <w:t>Dibyo Sumantri, “</w:t>
      </w:r>
      <w:r>
        <w:rPr>
          <w:i/>
          <w:iCs/>
          <w:lang w:val="id-ID"/>
        </w:rPr>
        <w:t>Membangun Kerjasama Kelompok”</w:t>
      </w:r>
      <w:r w:rsidRPr="004A42DF">
        <w:rPr>
          <w:i/>
          <w:iCs/>
          <w:lang w:val="id-ID"/>
        </w:rPr>
        <w:t>(Team Building)</w:t>
      </w:r>
      <w:r>
        <w:rPr>
          <w:i/>
          <w:iCs/>
          <w:lang w:val="id-ID"/>
        </w:rPr>
        <w:t xml:space="preserve">, </w:t>
      </w:r>
      <w:r w:rsidRPr="004A42DF">
        <w:rPr>
          <w:i/>
          <w:iCs/>
          <w:lang w:val="id-ID"/>
        </w:rPr>
        <w:t>Jurnal STIE</w:t>
      </w:r>
      <w:r>
        <w:rPr>
          <w:i/>
          <w:iCs/>
          <w:lang w:val="id-ID"/>
        </w:rPr>
        <w:t xml:space="preserve"> Semarang </w:t>
      </w:r>
      <w:r w:rsidRPr="00813799">
        <w:rPr>
          <w:lang w:val="id-ID"/>
        </w:rPr>
        <w:t>4, no 3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6" w:type="pct"/>
      <w:tblInd w:w="-1152" w:type="dxa"/>
      <w:tblBorders>
        <w:insideV w:val="single" w:sz="4" w:space="0" w:color="auto"/>
      </w:tblBorders>
      <w:tblLook w:val="04A0" w:firstRow="1" w:lastRow="0" w:firstColumn="1" w:lastColumn="0" w:noHBand="0" w:noVBand="1"/>
    </w:tblPr>
    <w:tblGrid>
      <w:gridCol w:w="1260"/>
      <w:gridCol w:w="6787"/>
    </w:tblGrid>
    <w:tr w:rsidR="00D15623" w:rsidRPr="00F834BA" w14:paraId="31493C25" w14:textId="77777777" w:rsidTr="00B644E9">
      <w:tc>
        <w:tcPr>
          <w:tcW w:w="1260" w:type="dxa"/>
        </w:tcPr>
        <w:p w14:paraId="301FCA54" w14:textId="77777777" w:rsidR="00D15623" w:rsidRPr="00F834BA" w:rsidRDefault="00D15623">
          <w:pPr>
            <w:pStyle w:val="Header"/>
            <w:jc w:val="right"/>
            <w:rPr>
              <w:rFonts w:asciiTheme="minorHAnsi" w:hAnsiTheme="minorHAnsi" w:cstheme="minorHAnsi"/>
              <w:b/>
              <w:bCs/>
            </w:rPr>
          </w:pPr>
          <w:r w:rsidRPr="00F834BA">
            <w:rPr>
              <w:rFonts w:asciiTheme="minorHAnsi" w:hAnsiTheme="minorHAnsi" w:cstheme="minorHAnsi"/>
            </w:rPr>
            <w:fldChar w:fldCharType="begin"/>
          </w:r>
          <w:r w:rsidRPr="00F834BA">
            <w:rPr>
              <w:rFonts w:asciiTheme="minorHAnsi" w:hAnsiTheme="minorHAnsi" w:cstheme="minorHAnsi"/>
            </w:rPr>
            <w:instrText xml:space="preserve"> PAGE   \* MERGEFORMAT </w:instrText>
          </w:r>
          <w:r w:rsidRPr="00F834BA">
            <w:rPr>
              <w:rFonts w:asciiTheme="minorHAnsi" w:hAnsiTheme="minorHAnsi" w:cstheme="minorHAnsi"/>
            </w:rPr>
            <w:fldChar w:fldCharType="separate"/>
          </w:r>
          <w:r w:rsidR="002E16A8">
            <w:rPr>
              <w:rFonts w:asciiTheme="minorHAnsi" w:hAnsiTheme="minorHAnsi" w:cstheme="minorHAnsi"/>
              <w:noProof/>
            </w:rPr>
            <w:t>60</w:t>
          </w:r>
          <w:r w:rsidRPr="00F834BA">
            <w:rPr>
              <w:rFonts w:asciiTheme="minorHAnsi" w:hAnsiTheme="minorHAnsi" w:cstheme="minorHAnsi"/>
              <w:noProof/>
            </w:rPr>
            <w:fldChar w:fldCharType="end"/>
          </w:r>
        </w:p>
      </w:tc>
      <w:tc>
        <w:tcPr>
          <w:tcW w:w="0" w:type="auto"/>
          <w:noWrap/>
        </w:tcPr>
        <w:p w14:paraId="4EA1D3DA" w14:textId="78D05C35" w:rsidR="00331C2A" w:rsidRPr="00331C2A" w:rsidRDefault="00331C2A" w:rsidP="00331C2A">
          <w:pPr>
            <w:spacing w:after="0"/>
            <w:rPr>
              <w:rFonts w:asciiTheme="minorHAnsi" w:hAnsiTheme="minorHAnsi" w:cstheme="minorHAnsi"/>
              <w:b/>
              <w:bCs/>
              <w:iCs/>
              <w:sz w:val="20"/>
              <w:szCs w:val="20"/>
            </w:rPr>
          </w:pPr>
          <w:r>
            <w:rPr>
              <w:rFonts w:asciiTheme="minorHAnsi" w:hAnsiTheme="minorHAnsi" w:cstheme="minorHAnsi"/>
              <w:b/>
              <w:bCs/>
              <w:iCs/>
              <w:sz w:val="20"/>
              <w:szCs w:val="20"/>
            </w:rPr>
            <w:t>Qorry Aini</w:t>
          </w:r>
        </w:p>
      </w:tc>
    </w:tr>
  </w:tbl>
  <w:p w14:paraId="61952B22" w14:textId="77777777" w:rsidR="00F72D42" w:rsidRPr="00A27CD0" w:rsidRDefault="00F72D42" w:rsidP="00A27CD0">
    <w:pP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19" w:type="pct"/>
      <w:tblInd w:w="675" w:type="dxa"/>
      <w:tblLook w:val="01E0" w:firstRow="1" w:lastRow="1" w:firstColumn="1" w:lastColumn="1" w:noHBand="0" w:noVBand="0"/>
    </w:tblPr>
    <w:tblGrid>
      <w:gridCol w:w="7190"/>
      <w:gridCol w:w="1084"/>
    </w:tblGrid>
    <w:tr w:rsidR="00D15623" w:rsidRPr="00F834BA" w14:paraId="55BE9F64" w14:textId="77777777" w:rsidTr="00140F32">
      <w:tc>
        <w:tcPr>
          <w:tcW w:w="4345" w:type="pct"/>
          <w:tcBorders>
            <w:right w:val="single" w:sz="6" w:space="0" w:color="000000"/>
          </w:tcBorders>
        </w:tcPr>
        <w:p w14:paraId="3AC2A2ED" w14:textId="77777777" w:rsidR="00331C2A" w:rsidRDefault="00331C2A" w:rsidP="00331C2A">
          <w:pPr>
            <w:spacing w:after="0" w:line="240" w:lineRule="auto"/>
            <w:jc w:val="right"/>
            <w:rPr>
              <w:rFonts w:asciiTheme="minorHAnsi" w:hAnsiTheme="minorHAnsi" w:cstheme="minorHAnsi"/>
              <w:b/>
              <w:bCs/>
              <w:color w:val="000000" w:themeColor="text1"/>
              <w:sz w:val="20"/>
              <w:szCs w:val="20"/>
            </w:rPr>
          </w:pPr>
          <w:r w:rsidRPr="00331C2A">
            <w:rPr>
              <w:rFonts w:asciiTheme="minorHAnsi" w:hAnsiTheme="minorHAnsi" w:cstheme="minorHAnsi"/>
              <w:b/>
              <w:bCs/>
              <w:color w:val="000000" w:themeColor="text1"/>
              <w:sz w:val="20"/>
              <w:szCs w:val="20"/>
              <w:lang w:val="en-US"/>
            </w:rPr>
            <w:t>P</w:t>
          </w:r>
          <w:r w:rsidRPr="00331C2A">
            <w:rPr>
              <w:rFonts w:asciiTheme="minorHAnsi" w:hAnsiTheme="minorHAnsi" w:cstheme="minorHAnsi"/>
              <w:b/>
              <w:bCs/>
              <w:color w:val="000000" w:themeColor="text1"/>
              <w:sz w:val="20"/>
              <w:szCs w:val="20"/>
            </w:rPr>
            <w:t xml:space="preserve">engenalan Makharijul Pada Anak-Anak Di Lksa Yayasan </w:t>
          </w:r>
        </w:p>
        <w:p w14:paraId="5A49B763" w14:textId="77777777" w:rsidR="00331C2A" w:rsidRDefault="00331C2A" w:rsidP="00331C2A">
          <w:pPr>
            <w:spacing w:after="0" w:line="240" w:lineRule="auto"/>
            <w:jc w:val="right"/>
            <w:rPr>
              <w:rFonts w:asciiTheme="minorHAnsi" w:hAnsiTheme="minorHAnsi" w:cstheme="minorHAnsi"/>
              <w:b/>
              <w:bCs/>
              <w:color w:val="000000" w:themeColor="text1"/>
              <w:sz w:val="20"/>
              <w:szCs w:val="20"/>
            </w:rPr>
          </w:pPr>
          <w:r w:rsidRPr="00331C2A">
            <w:rPr>
              <w:rFonts w:asciiTheme="minorHAnsi" w:hAnsiTheme="minorHAnsi" w:cstheme="minorHAnsi"/>
              <w:b/>
              <w:bCs/>
              <w:color w:val="000000" w:themeColor="text1"/>
              <w:sz w:val="20"/>
              <w:szCs w:val="20"/>
            </w:rPr>
            <w:t xml:space="preserve">Darul Aitam “Budi Mulia” Plosoklaten Kediri Dengan </w:t>
          </w:r>
        </w:p>
        <w:p w14:paraId="3F70865F" w14:textId="57F12C9F" w:rsidR="00D15623" w:rsidRPr="00271514" w:rsidRDefault="00331C2A" w:rsidP="00331C2A">
          <w:pPr>
            <w:spacing w:after="0" w:line="240" w:lineRule="auto"/>
            <w:jc w:val="right"/>
            <w:rPr>
              <w:rFonts w:asciiTheme="minorHAnsi" w:hAnsiTheme="minorHAnsi" w:cstheme="minorHAnsi"/>
              <w:b/>
              <w:bCs/>
              <w:color w:val="000000" w:themeColor="text1"/>
              <w:sz w:val="20"/>
              <w:szCs w:val="20"/>
            </w:rPr>
          </w:pPr>
          <w:r w:rsidRPr="00331C2A">
            <w:rPr>
              <w:rFonts w:asciiTheme="minorHAnsi" w:hAnsiTheme="minorHAnsi" w:cstheme="minorHAnsi"/>
              <w:b/>
              <w:bCs/>
              <w:color w:val="000000" w:themeColor="text1"/>
              <w:sz w:val="20"/>
              <w:szCs w:val="20"/>
            </w:rPr>
            <w:t>Menggunakan Metode Bil-Qolam</w:t>
          </w:r>
        </w:p>
      </w:tc>
      <w:tc>
        <w:tcPr>
          <w:tcW w:w="655" w:type="pct"/>
          <w:tcBorders>
            <w:left w:val="single" w:sz="6" w:space="0" w:color="000000"/>
          </w:tcBorders>
        </w:tcPr>
        <w:p w14:paraId="5ADFC613" w14:textId="77777777" w:rsidR="00D15623" w:rsidRPr="00F834BA" w:rsidRDefault="00D15623">
          <w:pPr>
            <w:pStyle w:val="Header"/>
            <w:rPr>
              <w:rFonts w:asciiTheme="minorHAnsi" w:hAnsiTheme="minorHAnsi" w:cstheme="minorHAnsi"/>
              <w:b/>
              <w:bCs/>
              <w:sz w:val="20"/>
              <w:szCs w:val="20"/>
            </w:rPr>
          </w:pPr>
          <w:r w:rsidRPr="00F834BA">
            <w:rPr>
              <w:rFonts w:asciiTheme="minorHAnsi" w:hAnsiTheme="minorHAnsi" w:cstheme="minorHAnsi"/>
              <w:sz w:val="20"/>
              <w:szCs w:val="20"/>
            </w:rPr>
            <w:fldChar w:fldCharType="begin"/>
          </w:r>
          <w:r w:rsidRPr="00F834BA">
            <w:rPr>
              <w:rFonts w:asciiTheme="minorHAnsi" w:hAnsiTheme="minorHAnsi" w:cstheme="minorHAnsi"/>
              <w:sz w:val="20"/>
              <w:szCs w:val="20"/>
            </w:rPr>
            <w:instrText xml:space="preserve"> PAGE   \* MERGEFORMAT </w:instrText>
          </w:r>
          <w:r w:rsidRPr="00F834BA">
            <w:rPr>
              <w:rFonts w:asciiTheme="minorHAnsi" w:hAnsiTheme="minorHAnsi" w:cstheme="minorHAnsi"/>
              <w:sz w:val="20"/>
              <w:szCs w:val="20"/>
            </w:rPr>
            <w:fldChar w:fldCharType="separate"/>
          </w:r>
          <w:r w:rsidR="002E16A8">
            <w:rPr>
              <w:rFonts w:asciiTheme="minorHAnsi" w:hAnsiTheme="minorHAnsi" w:cstheme="minorHAnsi"/>
              <w:noProof/>
              <w:sz w:val="20"/>
              <w:szCs w:val="20"/>
            </w:rPr>
            <w:t>59</w:t>
          </w:r>
          <w:r w:rsidRPr="00F834BA">
            <w:rPr>
              <w:rFonts w:asciiTheme="minorHAnsi" w:hAnsiTheme="minorHAnsi" w:cstheme="minorHAnsi"/>
              <w:noProof/>
              <w:sz w:val="20"/>
              <w:szCs w:val="20"/>
            </w:rPr>
            <w:fldChar w:fldCharType="end"/>
          </w:r>
        </w:p>
      </w:tc>
    </w:tr>
  </w:tbl>
  <w:p w14:paraId="0CF5AD07" w14:textId="77777777" w:rsidR="00F72D42" w:rsidRPr="00A27CD0" w:rsidRDefault="00F72D42" w:rsidP="00A27CD0">
    <w:pP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D660" w14:textId="77777777" w:rsidR="00D15623" w:rsidRPr="00F33FCA" w:rsidRDefault="009A4FAE" w:rsidP="00231F35">
    <w:pPr>
      <w:pStyle w:val="Header"/>
      <w:spacing w:after="0" w:line="240" w:lineRule="auto"/>
      <w:ind w:right="-170"/>
      <w:rPr>
        <w:rFonts w:ascii="Times New Roman" w:hAnsi="Times New Roman" w:cs="Times New Roman"/>
        <w:lang w:val="en-US"/>
      </w:rPr>
    </w:pPr>
    <w:r>
      <w:rPr>
        <w:noProof/>
        <w:lang w:val="en-US"/>
      </w:rPr>
      <w:drawing>
        <wp:anchor distT="0" distB="0" distL="114300" distR="114300" simplePos="0" relativeHeight="251662336" behindDoc="0" locked="0" layoutInCell="1" allowOverlap="1" wp14:anchorId="0BB18071" wp14:editId="33992AEB">
          <wp:simplePos x="0" y="0"/>
          <wp:positionH relativeFrom="margin">
            <wp:posOffset>4232910</wp:posOffset>
          </wp:positionH>
          <wp:positionV relativeFrom="margin">
            <wp:posOffset>-742950</wp:posOffset>
          </wp:positionV>
          <wp:extent cx="838200" cy="295275"/>
          <wp:effectExtent l="0" t="0" r="0" b="9525"/>
          <wp:wrapSquare wrapText="bothSides"/>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sidR="00D15623">
      <w:rPr>
        <w:rFonts w:ascii="Times New Roman" w:hAnsi="Times New Roman" w:cs="Times New Roman"/>
        <w:b/>
        <w:lang w:val="en-US"/>
      </w:rPr>
      <w:t>JPMD: Jurnal Pengabdian kepada Masyarakat Desa</w:t>
    </w:r>
  </w:p>
  <w:p w14:paraId="6014038E" w14:textId="77777777" w:rsidR="00D15623" w:rsidRPr="00F33FCA" w:rsidRDefault="00D15623" w:rsidP="008E0A7A">
    <w:pPr>
      <w:pStyle w:val="Header"/>
      <w:spacing w:after="0" w:line="240" w:lineRule="auto"/>
      <w:ind w:right="-170"/>
      <w:rPr>
        <w:rFonts w:ascii="Times New Roman" w:hAnsi="Times New Roman" w:cs="Times New Roman"/>
        <w:lang w:val="en-US"/>
      </w:rPr>
    </w:pPr>
    <w:r w:rsidRPr="00F33FCA">
      <w:rPr>
        <w:rFonts w:ascii="Times New Roman" w:hAnsi="Times New Roman" w:cs="Times New Roman"/>
        <w:lang w:val="en-US"/>
      </w:rPr>
      <w:t xml:space="preserve">Volume </w:t>
    </w:r>
    <w:r w:rsidR="00A27CD0">
      <w:rPr>
        <w:rFonts w:ascii="Times New Roman" w:hAnsi="Times New Roman" w:cs="Times New Roman"/>
        <w:lang w:val="en-US"/>
      </w:rPr>
      <w:t>3</w:t>
    </w:r>
    <w:r w:rsidRPr="00F33FCA">
      <w:rPr>
        <w:rFonts w:ascii="Times New Roman" w:hAnsi="Times New Roman" w:cs="Times New Roman"/>
        <w:lang w:val="en-US"/>
      </w:rPr>
      <w:t xml:space="preserve">, Number </w:t>
    </w:r>
    <w:r w:rsidR="00E160A9">
      <w:rPr>
        <w:rFonts w:ascii="Times New Roman" w:hAnsi="Times New Roman" w:cs="Times New Roman"/>
        <w:lang w:val="en-US"/>
      </w:rPr>
      <w:t>3</w:t>
    </w:r>
    <w:r w:rsidRPr="00F33FCA">
      <w:rPr>
        <w:rFonts w:ascii="Times New Roman" w:hAnsi="Times New Roman" w:cs="Times New Roman"/>
        <w:lang w:val="en-US"/>
      </w:rPr>
      <w:t>,</w:t>
    </w:r>
    <w:r>
      <w:rPr>
        <w:rFonts w:ascii="Times New Roman" w:hAnsi="Times New Roman" w:cs="Times New Roman"/>
        <w:lang w:val="en-US"/>
      </w:rPr>
      <w:t xml:space="preserve"> </w:t>
    </w:r>
    <w:r w:rsidR="00E160A9">
      <w:rPr>
        <w:rFonts w:ascii="Times New Roman" w:hAnsi="Times New Roman" w:cs="Times New Roman"/>
        <w:lang w:val="en-US"/>
      </w:rPr>
      <w:t>Desember</w:t>
    </w:r>
    <w:r w:rsidR="00A27CD0">
      <w:rPr>
        <w:rFonts w:ascii="Times New Roman" w:hAnsi="Times New Roman" w:cs="Times New Roman"/>
        <w:lang w:val="en-US"/>
      </w:rPr>
      <w:t xml:space="preserve"> </w:t>
    </w:r>
    <w:r w:rsidRPr="00F33FCA">
      <w:rPr>
        <w:rFonts w:ascii="Times New Roman" w:hAnsi="Times New Roman" w:cs="Times New Roman"/>
        <w:lang w:val="en-US"/>
      </w:rPr>
      <w:t>20</w:t>
    </w:r>
    <w:r w:rsidR="00A27CD0">
      <w:rPr>
        <w:rFonts w:ascii="Times New Roman" w:hAnsi="Times New Roman" w:cs="Times New Roman"/>
        <w:lang w:val="en-US"/>
      </w:rPr>
      <w:t>22</w:t>
    </w:r>
    <w:r>
      <w:rPr>
        <w:rFonts w:ascii="Times New Roman" w:hAnsi="Times New Roman" w:cs="Times New Roman"/>
        <w:lang w:val="en-US"/>
      </w:rPr>
      <w:tab/>
    </w:r>
  </w:p>
  <w:p w14:paraId="7AD940E3" w14:textId="77777777" w:rsidR="00D15623" w:rsidRPr="00F33FCA" w:rsidRDefault="00D15623" w:rsidP="00231F35">
    <w:pPr>
      <w:pStyle w:val="Header"/>
      <w:spacing w:after="0" w:line="240" w:lineRule="auto"/>
      <w:ind w:right="-170"/>
      <w:rPr>
        <w:rFonts w:ascii="Times New Roman" w:hAnsi="Times New Roman" w:cs="Times New Roman"/>
        <w:lang w:val="en-US"/>
      </w:rPr>
    </w:pPr>
    <w:r>
      <w:rPr>
        <w:rFonts w:ascii="Times New Roman" w:hAnsi="Times New Roman" w:cs="Times New Roman"/>
        <w:b/>
        <w:noProof/>
        <w:lang w:val="en-US"/>
      </w:rPr>
      <mc:AlternateContent>
        <mc:Choice Requires="wps">
          <w:drawing>
            <wp:anchor distT="0" distB="0" distL="114300" distR="114300" simplePos="0" relativeHeight="251660288" behindDoc="0" locked="0" layoutInCell="1" allowOverlap="1" wp14:anchorId="1610583C" wp14:editId="0C15A7A1">
              <wp:simplePos x="0" y="0"/>
              <wp:positionH relativeFrom="column">
                <wp:posOffset>3007129</wp:posOffset>
              </wp:positionH>
              <wp:positionV relativeFrom="paragraph">
                <wp:posOffset>15999</wp:posOffset>
              </wp:positionV>
              <wp:extent cx="2148848" cy="521532"/>
              <wp:effectExtent l="0" t="0" r="0" b="0"/>
              <wp:wrapNone/>
              <wp:docPr id="8" name="Text Box 8"/>
              <wp:cNvGraphicFramePr/>
              <a:graphic xmlns:a="http://schemas.openxmlformats.org/drawingml/2006/main">
                <a:graphicData uri="http://schemas.microsoft.com/office/word/2010/wordprocessingShape">
                  <wps:wsp>
                    <wps:cNvSpPr txBox="1"/>
                    <wps:spPr>
                      <a:xfrm>
                        <a:off x="0" y="0"/>
                        <a:ext cx="2148848" cy="5215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EFDBD" w14:textId="77777777" w:rsidR="00D15623" w:rsidRPr="005D6324" w:rsidRDefault="00D15623" w:rsidP="005D6324">
                          <w:pPr>
                            <w:spacing w:after="0" w:line="240" w:lineRule="auto"/>
                            <w:jc w:val="right"/>
                            <w:rPr>
                              <w:rFonts w:ascii="Times New Roman" w:hAnsi="Times New Roman" w:cs="Times New Roman"/>
                              <w:sz w:val="16"/>
                              <w:lang w:val="en-US"/>
                            </w:rPr>
                          </w:pPr>
                          <w:r w:rsidRPr="005D6324">
                            <w:rPr>
                              <w:rFonts w:ascii="Times New Roman" w:hAnsi="Times New Roman" w:cs="Times New Roman"/>
                              <w:sz w:val="16"/>
                            </w:rPr>
                            <w:t>This work is licensed under a Creative Commons</w:t>
                          </w:r>
                          <w:r w:rsidRPr="005D6324">
                            <w:rPr>
                              <w:rFonts w:ascii="Times New Roman" w:hAnsi="Times New Roman" w:cs="Times New Roman"/>
                              <w:sz w:val="16"/>
                              <w:lang w:val="en-US"/>
                            </w:rPr>
                            <w:t xml:space="preserve"> </w:t>
                          </w:r>
                          <w:r w:rsidRPr="005D6324">
                            <w:rPr>
                              <w:rFonts w:ascii="Times New Roman" w:hAnsi="Times New Roman" w:cs="Times New Roman"/>
                              <w:sz w:val="16"/>
                            </w:rPr>
                            <w:t>Attribution‐ShareAlike 4.0 International License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610583C" id="_x0000_t202" coordsize="21600,21600" o:spt="202" path="m,l,21600r21600,l21600,xe">
              <v:stroke joinstyle="miter"/>
              <v:path gradientshapeok="t" o:connecttype="rect"/>
            </v:shapetype>
            <v:shape id="Text Box 8" o:spid="_x0000_s1026" type="#_x0000_t202" style="position:absolute;margin-left:236.8pt;margin-top:1.25pt;width:169.2pt;height:4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" filled="f" stroked="f" strokeweight=".5pt">
              <v:textbox>
                <w:txbxContent>
                  <w:p w14:paraId="356EFDBD" w14:textId="77777777" w:rsidR="00D15623" w:rsidRPr="005D6324" w:rsidRDefault="00D15623" w:rsidP="005D6324">
                    <w:pPr>
                      <w:spacing w:after="0" w:line="240" w:lineRule="auto"/>
                      <w:jc w:val="right"/>
                      <w:rPr>
                        <w:rFonts w:ascii="Times New Roman" w:hAnsi="Times New Roman" w:cs="Times New Roman"/>
                        <w:sz w:val="16"/>
                        <w:lang w:val="en-US"/>
                      </w:rPr>
                    </w:pPr>
                    <w:r w:rsidRPr="005D6324">
                      <w:rPr>
                        <w:rFonts w:ascii="Times New Roman" w:hAnsi="Times New Roman" w:cs="Times New Roman"/>
                        <w:sz w:val="16"/>
                      </w:rPr>
                      <w:t>This work is licensed under a Creative Commons</w:t>
                    </w:r>
                    <w:r w:rsidRPr="005D6324">
                      <w:rPr>
                        <w:rFonts w:ascii="Times New Roman" w:hAnsi="Times New Roman" w:cs="Times New Roman"/>
                        <w:sz w:val="16"/>
                        <w:lang w:val="en-US"/>
                      </w:rPr>
                      <w:t xml:space="preserve"> </w:t>
                    </w:r>
                    <w:r w:rsidRPr="005D6324">
                      <w:rPr>
                        <w:rFonts w:ascii="Times New Roman" w:hAnsi="Times New Roman" w:cs="Times New Roman"/>
                        <w:sz w:val="16"/>
                      </w:rPr>
                      <w:t>Attribution‐ShareAlike 4.0 International License</w:t>
                    </w:r>
                  </w:p>
                </w:txbxContent>
              </v:textbox>
            </v:shape>
          </w:pict>
        </mc:Fallback>
      </mc:AlternateContent>
    </w:r>
    <w:r w:rsidRPr="00F33FCA">
      <w:rPr>
        <w:rFonts w:ascii="Times New Roman" w:hAnsi="Times New Roman" w:cs="Times New Roman"/>
        <w:lang w:val="en-US"/>
      </w:rPr>
      <w:t xml:space="preserve">e-ISSN: </w:t>
    </w:r>
    <w:r w:rsidRPr="00A90D00">
      <w:rPr>
        <w:rFonts w:ascii="Times New Roman" w:hAnsi="Times New Roman" w:cs="Times New Roman"/>
        <w:lang w:val="en-US"/>
      </w:rPr>
      <w:t>2745-5947</w:t>
    </w:r>
  </w:p>
  <w:p w14:paraId="7B9B50A7" w14:textId="77777777" w:rsidR="00D15623" w:rsidRPr="00CA6388" w:rsidRDefault="000452CA" w:rsidP="00231F35">
    <w:pPr>
      <w:pStyle w:val="Header"/>
      <w:spacing w:after="0" w:line="240" w:lineRule="auto"/>
      <w:ind w:right="-170"/>
      <w:rPr>
        <w:rFonts w:ascii="Times New Roman" w:hAnsi="Times New Roman" w:cs="Times New Roman"/>
        <w:sz w:val="24"/>
        <w:lang w:val="en-US"/>
      </w:rPr>
    </w:pPr>
    <w:hyperlink r:id="rId2" w:history="1">
      <w:r w:rsidR="00D15623" w:rsidRPr="00F33FCA">
        <w:rPr>
          <w:rStyle w:val="Hyperlink"/>
          <w:rFonts w:ascii="Times New Roman" w:hAnsi="Times New Roman" w:cs="Times New Roman"/>
          <w:color w:val="auto"/>
          <w:u w:val="none"/>
        </w:rPr>
        <w:t>https://ejournal.iaifa.ac.id/index.php/</w:t>
      </w:r>
    </w:hyperlink>
    <w:r w:rsidR="00D15623">
      <w:rPr>
        <w:rStyle w:val="Hyperlink"/>
        <w:rFonts w:ascii="Times New Roman" w:hAnsi="Times New Roman" w:cs="Times New Roman"/>
        <w:color w:val="auto"/>
        <w:u w:val="none"/>
        <w:lang w:val="en-US"/>
      </w:rPr>
      <w:t>jpmd</w:t>
    </w:r>
  </w:p>
  <w:p w14:paraId="1072112E" w14:textId="77777777" w:rsidR="00D15623" w:rsidRDefault="00D15623" w:rsidP="00231F35">
    <w:pPr>
      <w:pStyle w:val="Header"/>
      <w:spacing w:after="0" w:line="240" w:lineRule="auto"/>
      <w:ind w:right="-170"/>
    </w:pPr>
    <w:r>
      <w:rPr>
        <w:noProof/>
        <w:lang w:val="en-US"/>
      </w:rPr>
      <mc:AlternateContent>
        <mc:Choice Requires="wps">
          <w:drawing>
            <wp:anchor distT="0" distB="0" distL="114300" distR="114300" simplePos="0" relativeHeight="251659264" behindDoc="0" locked="0" layoutInCell="1" allowOverlap="1" wp14:anchorId="35CC76F3" wp14:editId="7FFC093D">
              <wp:simplePos x="0" y="0"/>
              <wp:positionH relativeFrom="column">
                <wp:posOffset>16756</wp:posOffset>
              </wp:positionH>
              <wp:positionV relativeFrom="paragraph">
                <wp:posOffset>104793</wp:posOffset>
              </wp:positionV>
              <wp:extent cx="485608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48560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98D0E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8.25pt" to="383.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" strokecolor="black [3213]"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1EC34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4"/>
    <w:multiLevelType w:val="hybridMultilevel"/>
    <w:tmpl w:val="449207F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6"/>
    <w:multiLevelType w:val="hybridMultilevel"/>
    <w:tmpl w:val="65E2EA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A"/>
    <w:multiLevelType w:val="hybridMultilevel"/>
    <w:tmpl w:val="DE1EB566"/>
    <w:lvl w:ilvl="0" w:tplc="3809000F">
      <w:start w:val="1"/>
      <w:numFmt w:val="decimal"/>
      <w:lvlText w:val="%1."/>
      <w:lvlJc w:val="left"/>
      <w:pPr>
        <w:ind w:left="2169" w:hanging="360"/>
      </w:pPr>
    </w:lvl>
    <w:lvl w:ilvl="1" w:tplc="38090019" w:tentative="1">
      <w:start w:val="1"/>
      <w:numFmt w:val="lowerLetter"/>
      <w:lvlText w:val="%2."/>
      <w:lvlJc w:val="left"/>
      <w:pPr>
        <w:ind w:left="2889" w:hanging="360"/>
      </w:pPr>
    </w:lvl>
    <w:lvl w:ilvl="2" w:tplc="3809001B" w:tentative="1">
      <w:start w:val="1"/>
      <w:numFmt w:val="lowerRoman"/>
      <w:lvlText w:val="%3."/>
      <w:lvlJc w:val="right"/>
      <w:pPr>
        <w:ind w:left="3609" w:hanging="180"/>
      </w:pPr>
    </w:lvl>
    <w:lvl w:ilvl="3" w:tplc="3809000F" w:tentative="1">
      <w:start w:val="1"/>
      <w:numFmt w:val="decimal"/>
      <w:lvlText w:val="%4."/>
      <w:lvlJc w:val="left"/>
      <w:pPr>
        <w:ind w:left="4329" w:hanging="360"/>
      </w:pPr>
    </w:lvl>
    <w:lvl w:ilvl="4" w:tplc="38090019" w:tentative="1">
      <w:start w:val="1"/>
      <w:numFmt w:val="lowerLetter"/>
      <w:lvlText w:val="%5."/>
      <w:lvlJc w:val="left"/>
      <w:pPr>
        <w:ind w:left="5049" w:hanging="360"/>
      </w:pPr>
    </w:lvl>
    <w:lvl w:ilvl="5" w:tplc="3809001B" w:tentative="1">
      <w:start w:val="1"/>
      <w:numFmt w:val="lowerRoman"/>
      <w:lvlText w:val="%6."/>
      <w:lvlJc w:val="right"/>
      <w:pPr>
        <w:ind w:left="5769" w:hanging="180"/>
      </w:pPr>
    </w:lvl>
    <w:lvl w:ilvl="6" w:tplc="3809000F" w:tentative="1">
      <w:start w:val="1"/>
      <w:numFmt w:val="decimal"/>
      <w:lvlText w:val="%7."/>
      <w:lvlJc w:val="left"/>
      <w:pPr>
        <w:ind w:left="6489" w:hanging="360"/>
      </w:pPr>
    </w:lvl>
    <w:lvl w:ilvl="7" w:tplc="38090019" w:tentative="1">
      <w:start w:val="1"/>
      <w:numFmt w:val="lowerLetter"/>
      <w:lvlText w:val="%8."/>
      <w:lvlJc w:val="left"/>
      <w:pPr>
        <w:ind w:left="7209" w:hanging="360"/>
      </w:pPr>
    </w:lvl>
    <w:lvl w:ilvl="8" w:tplc="3809001B" w:tentative="1">
      <w:start w:val="1"/>
      <w:numFmt w:val="lowerRoman"/>
      <w:lvlText w:val="%9."/>
      <w:lvlJc w:val="right"/>
      <w:pPr>
        <w:ind w:left="7929" w:hanging="180"/>
      </w:pPr>
    </w:lvl>
  </w:abstractNum>
  <w:abstractNum w:abstractNumId="4">
    <w:nsid w:val="029D7C35"/>
    <w:multiLevelType w:val="hybridMultilevel"/>
    <w:tmpl w:val="452294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C17E67"/>
    <w:multiLevelType w:val="hybridMultilevel"/>
    <w:tmpl w:val="CD945A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2837C3"/>
    <w:multiLevelType w:val="hybridMultilevel"/>
    <w:tmpl w:val="39B8D4FA"/>
    <w:lvl w:ilvl="0" w:tplc="16BC96E8">
      <w:start w:val="1"/>
      <w:numFmt w:val="decimal"/>
      <w:lvlText w:val="%1."/>
      <w:lvlJc w:val="left"/>
      <w:pPr>
        <w:ind w:left="1440" w:hanging="360"/>
      </w:pPr>
      <w:rPr>
        <w:rFonts w:hint="default"/>
        <w:b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BB111CB"/>
    <w:multiLevelType w:val="hybridMultilevel"/>
    <w:tmpl w:val="3BEC5FF4"/>
    <w:lvl w:ilvl="0" w:tplc="16BC96E8">
      <w:start w:val="1"/>
      <w:numFmt w:val="decimal"/>
      <w:lvlText w:val="%1."/>
      <w:lvlJc w:val="left"/>
      <w:pPr>
        <w:ind w:left="862" w:hanging="360"/>
      </w:pPr>
      <w:rPr>
        <w:rFonts w:hint="default"/>
        <w:b w:val="0"/>
        <w:sz w:val="24"/>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8">
    <w:nsid w:val="287D088F"/>
    <w:multiLevelType w:val="hybridMultilevel"/>
    <w:tmpl w:val="433819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825E04"/>
    <w:multiLevelType w:val="hybridMultilevel"/>
    <w:tmpl w:val="39B8D4FA"/>
    <w:lvl w:ilvl="0" w:tplc="16BC96E8">
      <w:start w:val="1"/>
      <w:numFmt w:val="decimal"/>
      <w:lvlText w:val="%1."/>
      <w:lvlJc w:val="left"/>
      <w:pPr>
        <w:ind w:left="1440" w:hanging="360"/>
      </w:pPr>
      <w:rPr>
        <w:rFonts w:hint="default"/>
        <w:b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C365464"/>
    <w:multiLevelType w:val="hybridMultilevel"/>
    <w:tmpl w:val="7BC6E2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E54D4E"/>
    <w:multiLevelType w:val="hybridMultilevel"/>
    <w:tmpl w:val="66987522"/>
    <w:lvl w:ilvl="0" w:tplc="504038C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25A675C"/>
    <w:multiLevelType w:val="hybridMultilevel"/>
    <w:tmpl w:val="01428D80"/>
    <w:lvl w:ilvl="0" w:tplc="0421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3702796A"/>
    <w:multiLevelType w:val="hybridMultilevel"/>
    <w:tmpl w:val="7A0A37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AA2C9D"/>
    <w:multiLevelType w:val="hybridMultilevel"/>
    <w:tmpl w:val="8E862E8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3BF035AF"/>
    <w:multiLevelType w:val="hybridMultilevel"/>
    <w:tmpl w:val="6400D6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A9C196A"/>
    <w:multiLevelType w:val="hybridMultilevel"/>
    <w:tmpl w:val="B480443E"/>
    <w:lvl w:ilvl="0" w:tplc="16BC96E8">
      <w:start w:val="1"/>
      <w:numFmt w:val="decimal"/>
      <w:lvlText w:val="%1."/>
      <w:lvlJc w:val="left"/>
      <w:pPr>
        <w:ind w:left="1440" w:hanging="360"/>
      </w:pPr>
      <w:rPr>
        <w:rFonts w:hint="default"/>
        <w:b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4B542B7A"/>
    <w:multiLevelType w:val="hybridMultilevel"/>
    <w:tmpl w:val="935CAC58"/>
    <w:lvl w:ilvl="0" w:tplc="9F540BDE">
      <w:start w:val="1"/>
      <w:numFmt w:val="upperLetter"/>
      <w:lvlText w:val="%1."/>
      <w:lvlJc w:val="left"/>
      <w:pPr>
        <w:ind w:left="2269" w:hanging="361"/>
      </w:pPr>
      <w:rPr>
        <w:rFonts w:ascii="Times New Roman" w:eastAsia="Times New Roman" w:hAnsi="Times New Roman" w:cs="Times New Roman" w:hint="default"/>
        <w:b/>
        <w:bCs/>
        <w:spacing w:val="-2"/>
        <w:w w:val="99"/>
        <w:sz w:val="24"/>
        <w:szCs w:val="24"/>
        <w:lang w:eastAsia="en-US" w:bidi="ar-SA"/>
      </w:rPr>
    </w:lvl>
    <w:lvl w:ilvl="1" w:tplc="04090019">
      <w:start w:val="1"/>
      <w:numFmt w:val="lowerLetter"/>
      <w:lvlText w:val="%2."/>
      <w:lvlJc w:val="left"/>
      <w:pPr>
        <w:ind w:left="2629" w:hanging="360"/>
      </w:pPr>
      <w:rPr>
        <w:rFonts w:hint="default"/>
        <w:b/>
        <w:bCs/>
        <w:w w:val="100"/>
        <w:lang w:eastAsia="en-US" w:bidi="ar-SA"/>
      </w:rPr>
    </w:lvl>
    <w:lvl w:ilvl="2" w:tplc="233AE8FA">
      <w:start w:val="1"/>
      <w:numFmt w:val="lowerLetter"/>
      <w:lvlText w:val="%3."/>
      <w:lvlJc w:val="left"/>
      <w:pPr>
        <w:ind w:left="2989" w:hanging="360"/>
      </w:pPr>
      <w:rPr>
        <w:rFonts w:ascii="Times New Roman" w:eastAsia="Times New Roman" w:hAnsi="Times New Roman" w:cs="Times New Roman" w:hint="default"/>
        <w:spacing w:val="0"/>
        <w:w w:val="100"/>
        <w:sz w:val="24"/>
        <w:szCs w:val="24"/>
        <w:lang w:eastAsia="en-US" w:bidi="ar-SA"/>
      </w:rPr>
    </w:lvl>
    <w:lvl w:ilvl="3" w:tplc="4A647702">
      <w:numFmt w:val="bullet"/>
      <w:lvlText w:val="•"/>
      <w:lvlJc w:val="left"/>
      <w:pPr>
        <w:ind w:left="4028" w:hanging="360"/>
      </w:pPr>
      <w:rPr>
        <w:rFonts w:hint="default"/>
        <w:lang w:eastAsia="en-US" w:bidi="ar-SA"/>
      </w:rPr>
    </w:lvl>
    <w:lvl w:ilvl="4" w:tplc="EE501594">
      <w:numFmt w:val="bullet"/>
      <w:lvlText w:val="•"/>
      <w:lvlJc w:val="left"/>
      <w:pPr>
        <w:ind w:left="5077" w:hanging="360"/>
      </w:pPr>
      <w:rPr>
        <w:rFonts w:hint="default"/>
        <w:lang w:eastAsia="en-US" w:bidi="ar-SA"/>
      </w:rPr>
    </w:lvl>
    <w:lvl w:ilvl="5" w:tplc="40185362">
      <w:numFmt w:val="bullet"/>
      <w:lvlText w:val="•"/>
      <w:lvlJc w:val="left"/>
      <w:pPr>
        <w:ind w:left="6125" w:hanging="360"/>
      </w:pPr>
      <w:rPr>
        <w:rFonts w:hint="default"/>
        <w:lang w:eastAsia="en-US" w:bidi="ar-SA"/>
      </w:rPr>
    </w:lvl>
    <w:lvl w:ilvl="6" w:tplc="5D40D6DC">
      <w:numFmt w:val="bullet"/>
      <w:lvlText w:val="•"/>
      <w:lvlJc w:val="left"/>
      <w:pPr>
        <w:ind w:left="7174" w:hanging="360"/>
      </w:pPr>
      <w:rPr>
        <w:rFonts w:hint="default"/>
        <w:lang w:eastAsia="en-US" w:bidi="ar-SA"/>
      </w:rPr>
    </w:lvl>
    <w:lvl w:ilvl="7" w:tplc="6A98E6AA">
      <w:numFmt w:val="bullet"/>
      <w:lvlText w:val="•"/>
      <w:lvlJc w:val="left"/>
      <w:pPr>
        <w:ind w:left="8222" w:hanging="360"/>
      </w:pPr>
      <w:rPr>
        <w:rFonts w:hint="default"/>
        <w:lang w:eastAsia="en-US" w:bidi="ar-SA"/>
      </w:rPr>
    </w:lvl>
    <w:lvl w:ilvl="8" w:tplc="BF5EFAB0">
      <w:numFmt w:val="bullet"/>
      <w:lvlText w:val="•"/>
      <w:lvlJc w:val="left"/>
      <w:pPr>
        <w:ind w:left="9271" w:hanging="360"/>
      </w:pPr>
      <w:rPr>
        <w:rFonts w:hint="default"/>
        <w:lang w:eastAsia="en-US" w:bidi="ar-SA"/>
      </w:rPr>
    </w:lvl>
  </w:abstractNum>
  <w:abstractNum w:abstractNumId="18">
    <w:nsid w:val="51317DBA"/>
    <w:multiLevelType w:val="hybridMultilevel"/>
    <w:tmpl w:val="39583AB8"/>
    <w:lvl w:ilvl="0" w:tplc="E31065F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3565B08"/>
    <w:multiLevelType w:val="hybridMultilevel"/>
    <w:tmpl w:val="30CA25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0F7BDF"/>
    <w:multiLevelType w:val="hybridMultilevel"/>
    <w:tmpl w:val="F2C403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A99601C"/>
    <w:multiLevelType w:val="hybridMultilevel"/>
    <w:tmpl w:val="7F1009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252369F"/>
    <w:multiLevelType w:val="hybridMultilevel"/>
    <w:tmpl w:val="194CF1CC"/>
    <w:lvl w:ilvl="0" w:tplc="04210019">
      <w:start w:val="1"/>
      <w:numFmt w:val="lowerLetter"/>
      <w:lvlText w:val="%1."/>
      <w:lvlJc w:val="left"/>
      <w:pPr>
        <w:ind w:left="1080" w:hanging="360"/>
      </w:pPr>
    </w:lvl>
    <w:lvl w:ilvl="1" w:tplc="B87E6388">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3AE54E8"/>
    <w:multiLevelType w:val="hybridMultilevel"/>
    <w:tmpl w:val="7DE8C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CF6449"/>
    <w:multiLevelType w:val="hybridMultilevel"/>
    <w:tmpl w:val="287C73B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nsid w:val="71587EE1"/>
    <w:multiLevelType w:val="hybridMultilevel"/>
    <w:tmpl w:val="D1BA6B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72433A79"/>
    <w:multiLevelType w:val="hybridMultilevel"/>
    <w:tmpl w:val="D89A4B94"/>
    <w:lvl w:ilvl="0" w:tplc="0512E842">
      <w:start w:val="1"/>
      <w:numFmt w:val="decimal"/>
      <w:lvlText w:val="%1."/>
      <w:lvlJc w:val="left"/>
      <w:pPr>
        <w:ind w:left="2337" w:hanging="429"/>
      </w:pPr>
      <w:rPr>
        <w:rFonts w:ascii="Times New Roman" w:eastAsia="Times New Roman" w:hAnsi="Times New Roman" w:cs="Times New Roman" w:hint="default"/>
        <w:w w:val="100"/>
        <w:sz w:val="24"/>
        <w:szCs w:val="24"/>
        <w:lang w:eastAsia="en-US" w:bidi="ar-SA"/>
      </w:rPr>
    </w:lvl>
    <w:lvl w:ilvl="1" w:tplc="C608C82E">
      <w:start w:val="1"/>
      <w:numFmt w:val="upperLetter"/>
      <w:lvlText w:val="%2."/>
      <w:lvlJc w:val="left"/>
      <w:pPr>
        <w:ind w:left="2629" w:hanging="360"/>
      </w:pPr>
      <w:rPr>
        <w:rFonts w:ascii="Times New Roman" w:eastAsia="Times New Roman" w:hAnsi="Times New Roman" w:cs="Times New Roman" w:hint="default"/>
        <w:b/>
        <w:bCs/>
        <w:spacing w:val="-2"/>
        <w:w w:val="99"/>
        <w:sz w:val="24"/>
        <w:szCs w:val="24"/>
        <w:lang w:eastAsia="en-US" w:bidi="ar-SA"/>
      </w:rPr>
    </w:lvl>
    <w:lvl w:ilvl="2" w:tplc="11460D00">
      <w:start w:val="1"/>
      <w:numFmt w:val="decimal"/>
      <w:lvlText w:val="%3."/>
      <w:lvlJc w:val="left"/>
      <w:pPr>
        <w:ind w:left="2989" w:hanging="360"/>
      </w:pPr>
      <w:rPr>
        <w:rFonts w:ascii="Times New Roman" w:eastAsia="Times New Roman" w:hAnsi="Times New Roman" w:cs="Times New Roman" w:hint="default"/>
        <w:w w:val="100"/>
        <w:sz w:val="24"/>
        <w:szCs w:val="24"/>
        <w:lang w:eastAsia="en-US" w:bidi="ar-SA"/>
      </w:rPr>
    </w:lvl>
    <w:lvl w:ilvl="3" w:tplc="1A90644A">
      <w:numFmt w:val="bullet"/>
      <w:lvlText w:val="•"/>
      <w:lvlJc w:val="left"/>
      <w:pPr>
        <w:ind w:left="4028" w:hanging="360"/>
      </w:pPr>
      <w:rPr>
        <w:rFonts w:hint="default"/>
        <w:lang w:eastAsia="en-US" w:bidi="ar-SA"/>
      </w:rPr>
    </w:lvl>
    <w:lvl w:ilvl="4" w:tplc="E466CF24">
      <w:numFmt w:val="bullet"/>
      <w:lvlText w:val="•"/>
      <w:lvlJc w:val="left"/>
      <w:pPr>
        <w:ind w:left="5077" w:hanging="360"/>
      </w:pPr>
      <w:rPr>
        <w:rFonts w:hint="default"/>
        <w:lang w:eastAsia="en-US" w:bidi="ar-SA"/>
      </w:rPr>
    </w:lvl>
    <w:lvl w:ilvl="5" w:tplc="0E400036">
      <w:numFmt w:val="bullet"/>
      <w:lvlText w:val="•"/>
      <w:lvlJc w:val="left"/>
      <w:pPr>
        <w:ind w:left="6125" w:hanging="360"/>
      </w:pPr>
      <w:rPr>
        <w:rFonts w:hint="default"/>
        <w:lang w:eastAsia="en-US" w:bidi="ar-SA"/>
      </w:rPr>
    </w:lvl>
    <w:lvl w:ilvl="6" w:tplc="66BA77F2">
      <w:numFmt w:val="bullet"/>
      <w:lvlText w:val="•"/>
      <w:lvlJc w:val="left"/>
      <w:pPr>
        <w:ind w:left="7174" w:hanging="360"/>
      </w:pPr>
      <w:rPr>
        <w:rFonts w:hint="default"/>
        <w:lang w:eastAsia="en-US" w:bidi="ar-SA"/>
      </w:rPr>
    </w:lvl>
    <w:lvl w:ilvl="7" w:tplc="F2D8F8AC">
      <w:numFmt w:val="bullet"/>
      <w:lvlText w:val="•"/>
      <w:lvlJc w:val="left"/>
      <w:pPr>
        <w:ind w:left="8222" w:hanging="360"/>
      </w:pPr>
      <w:rPr>
        <w:rFonts w:hint="default"/>
        <w:lang w:eastAsia="en-US" w:bidi="ar-SA"/>
      </w:rPr>
    </w:lvl>
    <w:lvl w:ilvl="8" w:tplc="68248BA4">
      <w:numFmt w:val="bullet"/>
      <w:lvlText w:val="•"/>
      <w:lvlJc w:val="left"/>
      <w:pPr>
        <w:ind w:left="9271" w:hanging="360"/>
      </w:pPr>
      <w:rPr>
        <w:rFonts w:hint="default"/>
        <w:lang w:eastAsia="en-US" w:bidi="ar-SA"/>
      </w:rPr>
    </w:lvl>
  </w:abstractNum>
  <w:abstractNum w:abstractNumId="27">
    <w:nsid w:val="7C59300B"/>
    <w:multiLevelType w:val="hybridMultilevel"/>
    <w:tmpl w:val="76146EA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7DB560AE"/>
    <w:multiLevelType w:val="hybridMultilevel"/>
    <w:tmpl w:val="B1B4F3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7EA84D06"/>
    <w:multiLevelType w:val="hybridMultilevel"/>
    <w:tmpl w:val="DEC4C5E6"/>
    <w:lvl w:ilvl="0" w:tplc="651EB0C0">
      <w:start w:val="1"/>
      <w:numFmt w:val="upperLetter"/>
      <w:lvlText w:val="%1."/>
      <w:lvlJc w:val="left"/>
      <w:pPr>
        <w:ind w:left="2269" w:hanging="361"/>
      </w:pPr>
      <w:rPr>
        <w:rFonts w:ascii="Times New Roman" w:eastAsia="Times New Roman" w:hAnsi="Times New Roman" w:cs="Times New Roman" w:hint="default"/>
        <w:b/>
        <w:bCs/>
        <w:spacing w:val="-2"/>
        <w:w w:val="99"/>
        <w:sz w:val="24"/>
        <w:szCs w:val="24"/>
        <w:lang w:eastAsia="en-US" w:bidi="ar-SA"/>
      </w:rPr>
    </w:lvl>
    <w:lvl w:ilvl="1" w:tplc="04090019">
      <w:start w:val="1"/>
      <w:numFmt w:val="lowerLetter"/>
      <w:lvlText w:val="%2."/>
      <w:lvlJc w:val="left"/>
      <w:pPr>
        <w:ind w:left="2629" w:hanging="360"/>
      </w:pPr>
      <w:rPr>
        <w:rFonts w:hint="default"/>
        <w:w w:val="100"/>
        <w:sz w:val="24"/>
        <w:szCs w:val="24"/>
        <w:lang w:eastAsia="en-US" w:bidi="ar-SA"/>
      </w:rPr>
    </w:lvl>
    <w:lvl w:ilvl="2" w:tplc="BE92959A">
      <w:numFmt w:val="bullet"/>
      <w:lvlText w:val="•"/>
      <w:lvlJc w:val="left"/>
      <w:pPr>
        <w:ind w:left="3592" w:hanging="360"/>
      </w:pPr>
      <w:rPr>
        <w:rFonts w:hint="default"/>
        <w:lang w:eastAsia="en-US" w:bidi="ar-SA"/>
      </w:rPr>
    </w:lvl>
    <w:lvl w:ilvl="3" w:tplc="CA5EF8CA">
      <w:numFmt w:val="bullet"/>
      <w:lvlText w:val="•"/>
      <w:lvlJc w:val="left"/>
      <w:pPr>
        <w:ind w:left="4564" w:hanging="360"/>
      </w:pPr>
      <w:rPr>
        <w:rFonts w:hint="default"/>
        <w:lang w:eastAsia="en-US" w:bidi="ar-SA"/>
      </w:rPr>
    </w:lvl>
    <w:lvl w:ilvl="4" w:tplc="1EE450F0">
      <w:numFmt w:val="bullet"/>
      <w:lvlText w:val="•"/>
      <w:lvlJc w:val="left"/>
      <w:pPr>
        <w:ind w:left="5536" w:hanging="360"/>
      </w:pPr>
      <w:rPr>
        <w:rFonts w:hint="default"/>
        <w:lang w:eastAsia="en-US" w:bidi="ar-SA"/>
      </w:rPr>
    </w:lvl>
    <w:lvl w:ilvl="5" w:tplc="9B7459E4">
      <w:numFmt w:val="bullet"/>
      <w:lvlText w:val="•"/>
      <w:lvlJc w:val="left"/>
      <w:pPr>
        <w:ind w:left="6508" w:hanging="360"/>
      </w:pPr>
      <w:rPr>
        <w:rFonts w:hint="default"/>
        <w:lang w:eastAsia="en-US" w:bidi="ar-SA"/>
      </w:rPr>
    </w:lvl>
    <w:lvl w:ilvl="6" w:tplc="14D8EB78">
      <w:numFmt w:val="bullet"/>
      <w:lvlText w:val="•"/>
      <w:lvlJc w:val="left"/>
      <w:pPr>
        <w:ind w:left="7480" w:hanging="360"/>
      </w:pPr>
      <w:rPr>
        <w:rFonts w:hint="default"/>
        <w:lang w:eastAsia="en-US" w:bidi="ar-SA"/>
      </w:rPr>
    </w:lvl>
    <w:lvl w:ilvl="7" w:tplc="FF96C1B8">
      <w:numFmt w:val="bullet"/>
      <w:lvlText w:val="•"/>
      <w:lvlJc w:val="left"/>
      <w:pPr>
        <w:ind w:left="8452" w:hanging="360"/>
      </w:pPr>
      <w:rPr>
        <w:rFonts w:hint="default"/>
        <w:lang w:eastAsia="en-US" w:bidi="ar-SA"/>
      </w:rPr>
    </w:lvl>
    <w:lvl w:ilvl="8" w:tplc="57C20406">
      <w:numFmt w:val="bullet"/>
      <w:lvlText w:val="•"/>
      <w:lvlJc w:val="left"/>
      <w:pPr>
        <w:ind w:left="9424" w:hanging="360"/>
      </w:pPr>
      <w:rPr>
        <w:rFonts w:hint="default"/>
        <w:lang w:eastAsia="en-US" w:bidi="ar-SA"/>
      </w:rPr>
    </w:lvl>
  </w:abstractNum>
  <w:num w:numId="1">
    <w:abstractNumId w:val="27"/>
  </w:num>
  <w:num w:numId="2">
    <w:abstractNumId w:val="25"/>
  </w:num>
  <w:num w:numId="3">
    <w:abstractNumId w:val="28"/>
  </w:num>
  <w:num w:numId="4">
    <w:abstractNumId w:val="16"/>
  </w:num>
  <w:num w:numId="5">
    <w:abstractNumId w:val="9"/>
  </w:num>
  <w:num w:numId="6">
    <w:abstractNumId w:val="6"/>
  </w:num>
  <w:num w:numId="7">
    <w:abstractNumId w:val="24"/>
  </w:num>
  <w:num w:numId="8">
    <w:abstractNumId w:val="12"/>
  </w:num>
  <w:num w:numId="9">
    <w:abstractNumId w:val="7"/>
  </w:num>
  <w:num w:numId="10">
    <w:abstractNumId w:val="14"/>
  </w:num>
  <w:num w:numId="11">
    <w:abstractNumId w:val="3"/>
  </w:num>
  <w:num w:numId="12">
    <w:abstractNumId w:val="1"/>
  </w:num>
  <w:num w:numId="13">
    <w:abstractNumId w:val="0"/>
  </w:num>
  <w:num w:numId="14">
    <w:abstractNumId w:val="2"/>
  </w:num>
  <w:num w:numId="15">
    <w:abstractNumId w:val="26"/>
  </w:num>
  <w:num w:numId="16">
    <w:abstractNumId w:val="17"/>
  </w:num>
  <w:num w:numId="17">
    <w:abstractNumId w:val="29"/>
  </w:num>
  <w:num w:numId="18">
    <w:abstractNumId w:val="23"/>
  </w:num>
  <w:num w:numId="19">
    <w:abstractNumId w:val="4"/>
  </w:num>
  <w:num w:numId="20">
    <w:abstractNumId w:val="21"/>
  </w:num>
  <w:num w:numId="21">
    <w:abstractNumId w:val="11"/>
  </w:num>
  <w:num w:numId="22">
    <w:abstractNumId w:val="8"/>
  </w:num>
  <w:num w:numId="23">
    <w:abstractNumId w:val="18"/>
  </w:num>
  <w:num w:numId="24">
    <w:abstractNumId w:val="5"/>
  </w:num>
  <w:num w:numId="25">
    <w:abstractNumId w:val="22"/>
  </w:num>
  <w:num w:numId="26">
    <w:abstractNumId w:val="10"/>
  </w:num>
  <w:num w:numId="27">
    <w:abstractNumId w:val="19"/>
  </w:num>
  <w:num w:numId="28">
    <w:abstractNumId w:val="20"/>
  </w:num>
  <w:num w:numId="29">
    <w:abstractNumId w:val="13"/>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O2tDQ1NzCwsDS1NDdQ0lEKTi0uzszPAykwrAUAyAp1rCwAAAA="/>
  </w:docVars>
  <w:rsids>
    <w:rsidRoot w:val="00140F32"/>
    <w:rsid w:val="00026AD2"/>
    <w:rsid w:val="00031ED5"/>
    <w:rsid w:val="000409E4"/>
    <w:rsid w:val="000452CA"/>
    <w:rsid w:val="00052670"/>
    <w:rsid w:val="000560C4"/>
    <w:rsid w:val="00075240"/>
    <w:rsid w:val="000847BC"/>
    <w:rsid w:val="0008759A"/>
    <w:rsid w:val="00093A11"/>
    <w:rsid w:val="000B2341"/>
    <w:rsid w:val="000C19A5"/>
    <w:rsid w:val="000D2D0F"/>
    <w:rsid w:val="000E4C88"/>
    <w:rsid w:val="000F17A5"/>
    <w:rsid w:val="000F7FA0"/>
    <w:rsid w:val="001010B6"/>
    <w:rsid w:val="00112282"/>
    <w:rsid w:val="00114864"/>
    <w:rsid w:val="00127D37"/>
    <w:rsid w:val="00140F32"/>
    <w:rsid w:val="00145474"/>
    <w:rsid w:val="00157966"/>
    <w:rsid w:val="001643EF"/>
    <w:rsid w:val="0018314E"/>
    <w:rsid w:val="00184CDE"/>
    <w:rsid w:val="0018793E"/>
    <w:rsid w:val="00194E2E"/>
    <w:rsid w:val="001B27C1"/>
    <w:rsid w:val="001B72D2"/>
    <w:rsid w:val="001C2845"/>
    <w:rsid w:val="001E4AEA"/>
    <w:rsid w:val="001F4146"/>
    <w:rsid w:val="002174D0"/>
    <w:rsid w:val="00217C41"/>
    <w:rsid w:val="00221ECE"/>
    <w:rsid w:val="00231F35"/>
    <w:rsid w:val="00233A30"/>
    <w:rsid w:val="00237F39"/>
    <w:rsid w:val="0025064A"/>
    <w:rsid w:val="00253325"/>
    <w:rsid w:val="00264058"/>
    <w:rsid w:val="00265548"/>
    <w:rsid w:val="00271514"/>
    <w:rsid w:val="0027162D"/>
    <w:rsid w:val="00271E85"/>
    <w:rsid w:val="002743F2"/>
    <w:rsid w:val="002B4CC7"/>
    <w:rsid w:val="002C63AD"/>
    <w:rsid w:val="002D0B76"/>
    <w:rsid w:val="002E16A8"/>
    <w:rsid w:val="002E1B67"/>
    <w:rsid w:val="002E3629"/>
    <w:rsid w:val="002F75E6"/>
    <w:rsid w:val="00331C2A"/>
    <w:rsid w:val="00331C3B"/>
    <w:rsid w:val="003329A1"/>
    <w:rsid w:val="0034196D"/>
    <w:rsid w:val="00345FAD"/>
    <w:rsid w:val="00352EC7"/>
    <w:rsid w:val="00356D1D"/>
    <w:rsid w:val="003602E5"/>
    <w:rsid w:val="003715EF"/>
    <w:rsid w:val="00373A22"/>
    <w:rsid w:val="00375F14"/>
    <w:rsid w:val="00377A74"/>
    <w:rsid w:val="00377CA5"/>
    <w:rsid w:val="003865D5"/>
    <w:rsid w:val="003A2210"/>
    <w:rsid w:val="003B2BB8"/>
    <w:rsid w:val="003B2DB2"/>
    <w:rsid w:val="003C1B8E"/>
    <w:rsid w:val="003C65CA"/>
    <w:rsid w:val="003D7474"/>
    <w:rsid w:val="003E31E0"/>
    <w:rsid w:val="00410424"/>
    <w:rsid w:val="0041222D"/>
    <w:rsid w:val="00413F66"/>
    <w:rsid w:val="004159EE"/>
    <w:rsid w:val="004167F0"/>
    <w:rsid w:val="00433CF6"/>
    <w:rsid w:val="004403E2"/>
    <w:rsid w:val="00443279"/>
    <w:rsid w:val="00443F5A"/>
    <w:rsid w:val="00452824"/>
    <w:rsid w:val="004609C3"/>
    <w:rsid w:val="004753DA"/>
    <w:rsid w:val="00477F85"/>
    <w:rsid w:val="0048254E"/>
    <w:rsid w:val="004865F0"/>
    <w:rsid w:val="00486A77"/>
    <w:rsid w:val="004902ED"/>
    <w:rsid w:val="0049316E"/>
    <w:rsid w:val="004972A7"/>
    <w:rsid w:val="004E2D00"/>
    <w:rsid w:val="004E6311"/>
    <w:rsid w:val="004F740B"/>
    <w:rsid w:val="005050A9"/>
    <w:rsid w:val="00506670"/>
    <w:rsid w:val="005131AA"/>
    <w:rsid w:val="005164FB"/>
    <w:rsid w:val="00526978"/>
    <w:rsid w:val="005348E0"/>
    <w:rsid w:val="00542796"/>
    <w:rsid w:val="00560AA1"/>
    <w:rsid w:val="005620A7"/>
    <w:rsid w:val="00575360"/>
    <w:rsid w:val="00575FD2"/>
    <w:rsid w:val="00581168"/>
    <w:rsid w:val="00584EC1"/>
    <w:rsid w:val="0059081A"/>
    <w:rsid w:val="00597857"/>
    <w:rsid w:val="005B0575"/>
    <w:rsid w:val="005B12D1"/>
    <w:rsid w:val="005B7EED"/>
    <w:rsid w:val="005C50FD"/>
    <w:rsid w:val="005D3DAD"/>
    <w:rsid w:val="005D6324"/>
    <w:rsid w:val="005E1944"/>
    <w:rsid w:val="005E1C60"/>
    <w:rsid w:val="005F5304"/>
    <w:rsid w:val="00610773"/>
    <w:rsid w:val="0061587B"/>
    <w:rsid w:val="006252EB"/>
    <w:rsid w:val="00625BBA"/>
    <w:rsid w:val="00626423"/>
    <w:rsid w:val="00645EE9"/>
    <w:rsid w:val="00647EE6"/>
    <w:rsid w:val="00652152"/>
    <w:rsid w:val="006831BE"/>
    <w:rsid w:val="0069780F"/>
    <w:rsid w:val="006B171B"/>
    <w:rsid w:val="006B5309"/>
    <w:rsid w:val="006C7157"/>
    <w:rsid w:val="006E1AB0"/>
    <w:rsid w:val="006F785D"/>
    <w:rsid w:val="00703010"/>
    <w:rsid w:val="00714935"/>
    <w:rsid w:val="00722785"/>
    <w:rsid w:val="00722A10"/>
    <w:rsid w:val="007232D0"/>
    <w:rsid w:val="00727FC3"/>
    <w:rsid w:val="00736251"/>
    <w:rsid w:val="00740EA1"/>
    <w:rsid w:val="00755553"/>
    <w:rsid w:val="00764FA2"/>
    <w:rsid w:val="00781902"/>
    <w:rsid w:val="00781956"/>
    <w:rsid w:val="0078639A"/>
    <w:rsid w:val="0078765B"/>
    <w:rsid w:val="007A3434"/>
    <w:rsid w:val="007B1FE5"/>
    <w:rsid w:val="007B2FFC"/>
    <w:rsid w:val="007C4877"/>
    <w:rsid w:val="007C7F9A"/>
    <w:rsid w:val="007D113F"/>
    <w:rsid w:val="007D5ECF"/>
    <w:rsid w:val="007E2A0F"/>
    <w:rsid w:val="007F2388"/>
    <w:rsid w:val="007F5DB7"/>
    <w:rsid w:val="00803DE7"/>
    <w:rsid w:val="0081575D"/>
    <w:rsid w:val="00836CC6"/>
    <w:rsid w:val="0085440E"/>
    <w:rsid w:val="00884A55"/>
    <w:rsid w:val="008A48F8"/>
    <w:rsid w:val="008B3418"/>
    <w:rsid w:val="008C1C3D"/>
    <w:rsid w:val="008C22B4"/>
    <w:rsid w:val="008C2C09"/>
    <w:rsid w:val="008C6E44"/>
    <w:rsid w:val="008D37AC"/>
    <w:rsid w:val="008D423E"/>
    <w:rsid w:val="008D6844"/>
    <w:rsid w:val="008E0A7A"/>
    <w:rsid w:val="008E4690"/>
    <w:rsid w:val="008E4C5B"/>
    <w:rsid w:val="008F3B63"/>
    <w:rsid w:val="00900FA2"/>
    <w:rsid w:val="00904FC9"/>
    <w:rsid w:val="009130DB"/>
    <w:rsid w:val="00913B67"/>
    <w:rsid w:val="0092055E"/>
    <w:rsid w:val="009259D5"/>
    <w:rsid w:val="009275CC"/>
    <w:rsid w:val="009413EA"/>
    <w:rsid w:val="00942CB9"/>
    <w:rsid w:val="00944596"/>
    <w:rsid w:val="00951872"/>
    <w:rsid w:val="009625F1"/>
    <w:rsid w:val="00962D90"/>
    <w:rsid w:val="00970F92"/>
    <w:rsid w:val="00973CB5"/>
    <w:rsid w:val="00981CA9"/>
    <w:rsid w:val="009833E8"/>
    <w:rsid w:val="00990854"/>
    <w:rsid w:val="00997DAF"/>
    <w:rsid w:val="009A2EEA"/>
    <w:rsid w:val="009A4FAE"/>
    <w:rsid w:val="009B7AC9"/>
    <w:rsid w:val="009D11D7"/>
    <w:rsid w:val="009D293D"/>
    <w:rsid w:val="009D4CC8"/>
    <w:rsid w:val="009E533E"/>
    <w:rsid w:val="009E560E"/>
    <w:rsid w:val="00A0014A"/>
    <w:rsid w:val="00A0231A"/>
    <w:rsid w:val="00A21C01"/>
    <w:rsid w:val="00A27CD0"/>
    <w:rsid w:val="00A36E33"/>
    <w:rsid w:val="00A5049A"/>
    <w:rsid w:val="00A51D9A"/>
    <w:rsid w:val="00A63A59"/>
    <w:rsid w:val="00A673DE"/>
    <w:rsid w:val="00A71925"/>
    <w:rsid w:val="00A72469"/>
    <w:rsid w:val="00A75D97"/>
    <w:rsid w:val="00A77BAB"/>
    <w:rsid w:val="00A77C14"/>
    <w:rsid w:val="00A83201"/>
    <w:rsid w:val="00A84805"/>
    <w:rsid w:val="00A959C1"/>
    <w:rsid w:val="00AA7C20"/>
    <w:rsid w:val="00AB6E66"/>
    <w:rsid w:val="00AC4EB7"/>
    <w:rsid w:val="00AC5824"/>
    <w:rsid w:val="00AD182C"/>
    <w:rsid w:val="00AD4203"/>
    <w:rsid w:val="00AD4F39"/>
    <w:rsid w:val="00AE2090"/>
    <w:rsid w:val="00B03AD5"/>
    <w:rsid w:val="00B0593D"/>
    <w:rsid w:val="00B13D87"/>
    <w:rsid w:val="00B36065"/>
    <w:rsid w:val="00B373BE"/>
    <w:rsid w:val="00B46AC3"/>
    <w:rsid w:val="00B60D9D"/>
    <w:rsid w:val="00B644E9"/>
    <w:rsid w:val="00B64B1A"/>
    <w:rsid w:val="00B74A79"/>
    <w:rsid w:val="00B76666"/>
    <w:rsid w:val="00B7692F"/>
    <w:rsid w:val="00B90217"/>
    <w:rsid w:val="00B96855"/>
    <w:rsid w:val="00BB0A18"/>
    <w:rsid w:val="00BB2E85"/>
    <w:rsid w:val="00BD4AA6"/>
    <w:rsid w:val="00BE18BC"/>
    <w:rsid w:val="00BE240D"/>
    <w:rsid w:val="00BF1770"/>
    <w:rsid w:val="00C0695A"/>
    <w:rsid w:val="00C1122E"/>
    <w:rsid w:val="00C1589C"/>
    <w:rsid w:val="00C23D31"/>
    <w:rsid w:val="00C25ACD"/>
    <w:rsid w:val="00C37DE8"/>
    <w:rsid w:val="00C55416"/>
    <w:rsid w:val="00C55FCB"/>
    <w:rsid w:val="00C57443"/>
    <w:rsid w:val="00C73F12"/>
    <w:rsid w:val="00CA1BF0"/>
    <w:rsid w:val="00CA6388"/>
    <w:rsid w:val="00CB3963"/>
    <w:rsid w:val="00CB79D7"/>
    <w:rsid w:val="00CC0BA4"/>
    <w:rsid w:val="00CD64BC"/>
    <w:rsid w:val="00CD6973"/>
    <w:rsid w:val="00CE112B"/>
    <w:rsid w:val="00CE27E9"/>
    <w:rsid w:val="00D02E0C"/>
    <w:rsid w:val="00D0633E"/>
    <w:rsid w:val="00D15623"/>
    <w:rsid w:val="00D17AD6"/>
    <w:rsid w:val="00D318B0"/>
    <w:rsid w:val="00D331EA"/>
    <w:rsid w:val="00D51C51"/>
    <w:rsid w:val="00D61533"/>
    <w:rsid w:val="00D63BBD"/>
    <w:rsid w:val="00D6596F"/>
    <w:rsid w:val="00D70F1B"/>
    <w:rsid w:val="00D76744"/>
    <w:rsid w:val="00D76D85"/>
    <w:rsid w:val="00D8280E"/>
    <w:rsid w:val="00D87685"/>
    <w:rsid w:val="00DB2DD1"/>
    <w:rsid w:val="00DC4C64"/>
    <w:rsid w:val="00DD225E"/>
    <w:rsid w:val="00DF75E8"/>
    <w:rsid w:val="00E0346B"/>
    <w:rsid w:val="00E160A9"/>
    <w:rsid w:val="00E253F0"/>
    <w:rsid w:val="00E43645"/>
    <w:rsid w:val="00E43E9C"/>
    <w:rsid w:val="00E51BA9"/>
    <w:rsid w:val="00E75C33"/>
    <w:rsid w:val="00E81AF1"/>
    <w:rsid w:val="00EA0E95"/>
    <w:rsid w:val="00EB5951"/>
    <w:rsid w:val="00EC4280"/>
    <w:rsid w:val="00EC5834"/>
    <w:rsid w:val="00ED1D52"/>
    <w:rsid w:val="00EE6F67"/>
    <w:rsid w:val="00EF296A"/>
    <w:rsid w:val="00F04EBC"/>
    <w:rsid w:val="00F16581"/>
    <w:rsid w:val="00F33E3C"/>
    <w:rsid w:val="00F33FCA"/>
    <w:rsid w:val="00F37EA3"/>
    <w:rsid w:val="00F44A96"/>
    <w:rsid w:val="00F533E6"/>
    <w:rsid w:val="00F540BD"/>
    <w:rsid w:val="00F5661A"/>
    <w:rsid w:val="00F6500B"/>
    <w:rsid w:val="00F6677D"/>
    <w:rsid w:val="00F72D42"/>
    <w:rsid w:val="00F76178"/>
    <w:rsid w:val="00F834BA"/>
    <w:rsid w:val="00F864F7"/>
    <w:rsid w:val="00F90983"/>
    <w:rsid w:val="00F91ADD"/>
    <w:rsid w:val="00F9320D"/>
    <w:rsid w:val="00FB099E"/>
    <w:rsid w:val="00FB0E57"/>
    <w:rsid w:val="00FB7840"/>
    <w:rsid w:val="00FD034E"/>
    <w:rsid w:val="00FD32EE"/>
    <w:rsid w:val="00FE1C48"/>
    <w:rsid w:val="00FE5F0C"/>
    <w:rsid w:val="00FE7AEA"/>
    <w:rsid w:val="00FF0BFB"/>
    <w:rsid w:val="00FF1C2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D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45"/>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194E2E"/>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E2E"/>
    <w:pPr>
      <w:keepNext/>
      <w:keepLines/>
      <w:spacing w:before="200" w:after="0" w:line="259"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8195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140F3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w:basedOn w:val="DefaultParagraphFont"/>
    <w:link w:val="FootnoteText"/>
    <w:uiPriority w:val="99"/>
    <w:rsid w:val="00140F32"/>
    <w:rPr>
      <w:rFonts w:ascii="Times New Roman" w:eastAsia="Times New Roman" w:hAnsi="Times New Roman" w:cs="Times New Roman"/>
      <w:sz w:val="20"/>
      <w:szCs w:val="20"/>
      <w:lang w:val="en-US"/>
    </w:rPr>
  </w:style>
  <w:style w:type="character" w:styleId="FootnoteReference">
    <w:name w:val="footnote reference"/>
    <w:uiPriority w:val="99"/>
    <w:rsid w:val="00140F32"/>
    <w:rPr>
      <w:vertAlign w:val="superscript"/>
    </w:rPr>
  </w:style>
  <w:style w:type="paragraph" w:styleId="Header">
    <w:name w:val="header"/>
    <w:basedOn w:val="Normal"/>
    <w:link w:val="HeaderChar"/>
    <w:uiPriority w:val="99"/>
    <w:unhideWhenUsed/>
    <w:rsid w:val="00140F32"/>
    <w:pPr>
      <w:tabs>
        <w:tab w:val="center" w:pos="4153"/>
        <w:tab w:val="right" w:pos="8306"/>
      </w:tabs>
    </w:pPr>
  </w:style>
  <w:style w:type="character" w:customStyle="1" w:styleId="HeaderChar">
    <w:name w:val="Header Char"/>
    <w:basedOn w:val="DefaultParagraphFont"/>
    <w:link w:val="Header"/>
    <w:uiPriority w:val="99"/>
    <w:rsid w:val="00140F32"/>
    <w:rPr>
      <w:rFonts w:ascii="Calibri" w:eastAsia="Calibri" w:hAnsi="Calibri" w:cs="Arial"/>
    </w:rPr>
  </w:style>
  <w:style w:type="paragraph" w:styleId="Footer">
    <w:name w:val="footer"/>
    <w:basedOn w:val="Normal"/>
    <w:link w:val="FooterChar"/>
    <w:uiPriority w:val="99"/>
    <w:unhideWhenUsed/>
    <w:rsid w:val="00140F32"/>
    <w:pPr>
      <w:tabs>
        <w:tab w:val="center" w:pos="4153"/>
        <w:tab w:val="right" w:pos="8306"/>
      </w:tabs>
    </w:pPr>
  </w:style>
  <w:style w:type="character" w:customStyle="1" w:styleId="FooterChar">
    <w:name w:val="Footer Char"/>
    <w:basedOn w:val="DefaultParagraphFont"/>
    <w:link w:val="Footer"/>
    <w:uiPriority w:val="99"/>
    <w:rsid w:val="00140F32"/>
    <w:rPr>
      <w:rFonts w:ascii="Calibri" w:eastAsia="Calibri" w:hAnsi="Calibri" w:cs="Arial"/>
    </w:rPr>
  </w:style>
  <w:style w:type="paragraph" w:styleId="ListParagraph">
    <w:name w:val="List Paragraph"/>
    <w:aliases w:val="Body of text"/>
    <w:basedOn w:val="Normal"/>
    <w:link w:val="ListParagraphChar"/>
    <w:uiPriority w:val="34"/>
    <w:qFormat/>
    <w:rsid w:val="00140F32"/>
    <w:pPr>
      <w:ind w:left="720"/>
      <w:contextualSpacing/>
    </w:pPr>
    <w:rPr>
      <w:rFonts w:cs="Times New Roman"/>
      <w:lang w:val="en-US"/>
    </w:rPr>
  </w:style>
  <w:style w:type="character" w:styleId="Hyperlink">
    <w:name w:val="Hyperlink"/>
    <w:basedOn w:val="DefaultParagraphFont"/>
    <w:uiPriority w:val="99"/>
    <w:unhideWhenUsed/>
    <w:rsid w:val="00140F32"/>
    <w:rPr>
      <w:color w:val="0563C1" w:themeColor="hyperlink"/>
      <w:u w:val="single"/>
    </w:rPr>
  </w:style>
  <w:style w:type="paragraph" w:styleId="NormalWeb">
    <w:name w:val="Normal (Web)"/>
    <w:basedOn w:val="Normal"/>
    <w:uiPriority w:val="99"/>
    <w:unhideWhenUsed/>
    <w:rsid w:val="00140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40F32"/>
    <w:pPr>
      <w:autoSpaceDE w:val="0"/>
      <w:autoSpaceDN w:val="0"/>
      <w:adjustRightInd w:val="0"/>
      <w:spacing w:after="0" w:line="240" w:lineRule="auto"/>
    </w:pPr>
    <w:rPr>
      <w:rFonts w:ascii="Cambria" w:hAnsi="Cambria" w:cs="Cambria"/>
      <w:color w:val="000000"/>
      <w:sz w:val="24"/>
      <w:szCs w:val="24"/>
    </w:rPr>
  </w:style>
  <w:style w:type="character" w:customStyle="1" w:styleId="shorttext">
    <w:name w:val="short_text"/>
    <w:basedOn w:val="DefaultParagraphFont"/>
    <w:rsid w:val="00140F32"/>
  </w:style>
  <w:style w:type="table" w:styleId="TableGrid">
    <w:name w:val="Table Grid"/>
    <w:basedOn w:val="TableNormal"/>
    <w:uiPriority w:val="39"/>
    <w:rsid w:val="00F33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33CF6"/>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433CF6"/>
    <w:rPr>
      <w:b/>
      <w:bCs/>
    </w:rPr>
  </w:style>
  <w:style w:type="character" w:styleId="Emphasis">
    <w:name w:val="Emphasis"/>
    <w:basedOn w:val="DefaultParagraphFont"/>
    <w:qFormat/>
    <w:rsid w:val="00433CF6"/>
    <w:rPr>
      <w:i/>
      <w:iCs/>
    </w:rPr>
  </w:style>
  <w:style w:type="paragraph" w:styleId="BlockText">
    <w:name w:val="Block Text"/>
    <w:basedOn w:val="Normal"/>
    <w:rsid w:val="00433CF6"/>
    <w:pPr>
      <w:tabs>
        <w:tab w:val="left" w:pos="187"/>
      </w:tabs>
      <w:spacing w:after="0" w:line="240" w:lineRule="auto"/>
      <w:ind w:left="936" w:right="656"/>
      <w:jc w:val="both"/>
    </w:pPr>
    <w:rPr>
      <w:rFonts w:ascii="Times New Roman" w:eastAsia="Times New Roman" w:hAnsi="Times New Roman" w:cs="Times New Roman"/>
      <w:sz w:val="24"/>
      <w:szCs w:val="24"/>
      <w:lang w:val="sv-SE" w:eastAsia="en-GB"/>
    </w:rPr>
  </w:style>
  <w:style w:type="character" w:styleId="FollowedHyperlink">
    <w:name w:val="FollowedHyperlink"/>
    <w:basedOn w:val="DefaultParagraphFont"/>
    <w:uiPriority w:val="99"/>
    <w:semiHidden/>
    <w:unhideWhenUsed/>
    <w:rsid w:val="00433CF6"/>
    <w:rPr>
      <w:color w:val="954F72" w:themeColor="followedHyperlink"/>
      <w:u w:val="single"/>
    </w:rPr>
  </w:style>
  <w:style w:type="character" w:customStyle="1" w:styleId="ListParagraphChar">
    <w:name w:val="List Paragraph Char"/>
    <w:aliases w:val="Body of text Char"/>
    <w:link w:val="ListParagraph"/>
    <w:uiPriority w:val="34"/>
    <w:locked/>
    <w:rsid w:val="00727FC3"/>
    <w:rPr>
      <w:rFonts w:ascii="Calibri" w:eastAsia="Calibri" w:hAnsi="Calibri" w:cs="Times New Roman"/>
      <w:lang w:val="en-US"/>
    </w:rPr>
  </w:style>
  <w:style w:type="table" w:customStyle="1" w:styleId="TableGrid0">
    <w:name w:val="TableGrid"/>
    <w:rsid w:val="00727FC3"/>
    <w:pPr>
      <w:spacing w:after="0" w:line="240" w:lineRule="auto"/>
    </w:pPr>
    <w:rPr>
      <w:rFonts w:eastAsiaTheme="minorEastAsia" w:cs="Arial"/>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647EE6"/>
    <w:pPr>
      <w:spacing w:after="120"/>
    </w:pPr>
  </w:style>
  <w:style w:type="character" w:customStyle="1" w:styleId="BodyTextChar">
    <w:name w:val="Body Text Char"/>
    <w:basedOn w:val="DefaultParagraphFont"/>
    <w:link w:val="BodyText"/>
    <w:uiPriority w:val="99"/>
    <w:rsid w:val="00647EE6"/>
    <w:rPr>
      <w:rFonts w:ascii="Calibri" w:eastAsia="Calibri" w:hAnsi="Calibri" w:cs="Arial"/>
    </w:rPr>
  </w:style>
  <w:style w:type="paragraph" w:customStyle="1" w:styleId="Style1">
    <w:name w:val="Style 1"/>
    <w:uiPriority w:val="99"/>
    <w:rsid w:val="009E533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9E533E"/>
    <w:rPr>
      <w:sz w:val="22"/>
    </w:rPr>
  </w:style>
  <w:style w:type="character" w:customStyle="1" w:styleId="NoSpacingChar">
    <w:name w:val="No Spacing Char"/>
    <w:link w:val="NoSpacing"/>
    <w:uiPriority w:val="1"/>
    <w:locked/>
    <w:rsid w:val="00CA6388"/>
    <w:rPr>
      <w:rFonts w:ascii="Calibri" w:eastAsia="Calibri" w:hAnsi="Calibri" w:cs="Times New Roman"/>
      <w:lang w:val="en-US"/>
    </w:rPr>
  </w:style>
  <w:style w:type="character" w:customStyle="1" w:styleId="fontstyle21">
    <w:name w:val="fontstyle21"/>
    <w:basedOn w:val="DefaultParagraphFont"/>
    <w:rsid w:val="009625F1"/>
    <w:rPr>
      <w:rFonts w:ascii="Times-Italic" w:hAnsi="Times-Italic" w:cs="Times New Roman"/>
      <w:i/>
      <w:iCs/>
      <w:color w:val="000000"/>
      <w:sz w:val="24"/>
      <w:szCs w:val="24"/>
    </w:rPr>
  </w:style>
  <w:style w:type="paragraph" w:styleId="BalloonText">
    <w:name w:val="Balloon Text"/>
    <w:basedOn w:val="Normal"/>
    <w:link w:val="BalloonTextChar"/>
    <w:uiPriority w:val="99"/>
    <w:semiHidden/>
    <w:unhideWhenUsed/>
    <w:rsid w:val="005E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44"/>
    <w:rPr>
      <w:rFonts w:ascii="Tahoma" w:eastAsia="Calibri" w:hAnsi="Tahoma" w:cs="Tahoma"/>
      <w:sz w:val="16"/>
      <w:szCs w:val="16"/>
    </w:rPr>
  </w:style>
  <w:style w:type="character" w:customStyle="1" w:styleId="hgkelc">
    <w:name w:val="hgkelc"/>
    <w:basedOn w:val="DefaultParagraphFont"/>
    <w:rsid w:val="004403E2"/>
  </w:style>
  <w:style w:type="character" w:customStyle="1" w:styleId="Heading1Char">
    <w:name w:val="Heading 1 Char"/>
    <w:basedOn w:val="DefaultParagraphFont"/>
    <w:link w:val="Heading1"/>
    <w:uiPriority w:val="9"/>
    <w:rsid w:val="00194E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4E2E"/>
    <w:rPr>
      <w:rFonts w:asciiTheme="majorHAnsi" w:eastAsiaTheme="majorEastAsia" w:hAnsiTheme="majorHAnsi" w:cstheme="majorBidi"/>
      <w:b/>
      <w:bCs/>
      <w:color w:val="4472C4" w:themeColor="accent1"/>
      <w:sz w:val="26"/>
      <w:szCs w:val="26"/>
    </w:rPr>
  </w:style>
  <w:style w:type="character" w:customStyle="1" w:styleId="markedcontent">
    <w:name w:val="markedcontent"/>
    <w:basedOn w:val="DefaultParagraphFont"/>
    <w:rsid w:val="00BF1770"/>
  </w:style>
  <w:style w:type="character" w:customStyle="1" w:styleId="Heading3Char">
    <w:name w:val="Heading 3 Char"/>
    <w:basedOn w:val="DefaultParagraphFont"/>
    <w:link w:val="Heading3"/>
    <w:uiPriority w:val="9"/>
    <w:semiHidden/>
    <w:rsid w:val="00781956"/>
    <w:rPr>
      <w:rFonts w:asciiTheme="majorHAnsi" w:eastAsiaTheme="majorEastAsia" w:hAnsiTheme="majorHAnsi" w:cstheme="majorBidi"/>
      <w:b/>
      <w:bCs/>
      <w:color w:val="4472C4" w:themeColor="accent1"/>
    </w:rPr>
  </w:style>
  <w:style w:type="character" w:customStyle="1" w:styleId="apple-converted-space">
    <w:name w:val="apple-converted-space"/>
    <w:rsid w:val="008C1C3D"/>
  </w:style>
  <w:style w:type="table" w:customStyle="1" w:styleId="TableGrid1">
    <w:name w:val="Table Grid1"/>
    <w:basedOn w:val="TableNormal"/>
    <w:next w:val="TableGrid"/>
    <w:uiPriority w:val="59"/>
    <w:rsid w:val="00352EC7"/>
    <w:pPr>
      <w:spacing w:after="0" w:line="240" w:lineRule="auto"/>
    </w:pPr>
    <w:rPr>
      <w:rFonts w:ascii="Calibri" w:eastAsia="Calibri" w:hAnsi="Calibri" w:cs="Calibri"/>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60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45"/>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194E2E"/>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E2E"/>
    <w:pPr>
      <w:keepNext/>
      <w:keepLines/>
      <w:spacing w:before="200" w:after="0" w:line="259"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8195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140F3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w:basedOn w:val="DefaultParagraphFont"/>
    <w:link w:val="FootnoteText"/>
    <w:uiPriority w:val="99"/>
    <w:rsid w:val="00140F32"/>
    <w:rPr>
      <w:rFonts w:ascii="Times New Roman" w:eastAsia="Times New Roman" w:hAnsi="Times New Roman" w:cs="Times New Roman"/>
      <w:sz w:val="20"/>
      <w:szCs w:val="20"/>
      <w:lang w:val="en-US"/>
    </w:rPr>
  </w:style>
  <w:style w:type="character" w:styleId="FootnoteReference">
    <w:name w:val="footnote reference"/>
    <w:uiPriority w:val="99"/>
    <w:rsid w:val="00140F32"/>
    <w:rPr>
      <w:vertAlign w:val="superscript"/>
    </w:rPr>
  </w:style>
  <w:style w:type="paragraph" w:styleId="Header">
    <w:name w:val="header"/>
    <w:basedOn w:val="Normal"/>
    <w:link w:val="HeaderChar"/>
    <w:uiPriority w:val="99"/>
    <w:unhideWhenUsed/>
    <w:rsid w:val="00140F32"/>
    <w:pPr>
      <w:tabs>
        <w:tab w:val="center" w:pos="4153"/>
        <w:tab w:val="right" w:pos="8306"/>
      </w:tabs>
    </w:pPr>
  </w:style>
  <w:style w:type="character" w:customStyle="1" w:styleId="HeaderChar">
    <w:name w:val="Header Char"/>
    <w:basedOn w:val="DefaultParagraphFont"/>
    <w:link w:val="Header"/>
    <w:uiPriority w:val="99"/>
    <w:rsid w:val="00140F32"/>
    <w:rPr>
      <w:rFonts w:ascii="Calibri" w:eastAsia="Calibri" w:hAnsi="Calibri" w:cs="Arial"/>
    </w:rPr>
  </w:style>
  <w:style w:type="paragraph" w:styleId="Footer">
    <w:name w:val="footer"/>
    <w:basedOn w:val="Normal"/>
    <w:link w:val="FooterChar"/>
    <w:uiPriority w:val="99"/>
    <w:unhideWhenUsed/>
    <w:rsid w:val="00140F32"/>
    <w:pPr>
      <w:tabs>
        <w:tab w:val="center" w:pos="4153"/>
        <w:tab w:val="right" w:pos="8306"/>
      </w:tabs>
    </w:pPr>
  </w:style>
  <w:style w:type="character" w:customStyle="1" w:styleId="FooterChar">
    <w:name w:val="Footer Char"/>
    <w:basedOn w:val="DefaultParagraphFont"/>
    <w:link w:val="Footer"/>
    <w:uiPriority w:val="99"/>
    <w:rsid w:val="00140F32"/>
    <w:rPr>
      <w:rFonts w:ascii="Calibri" w:eastAsia="Calibri" w:hAnsi="Calibri" w:cs="Arial"/>
    </w:rPr>
  </w:style>
  <w:style w:type="paragraph" w:styleId="ListParagraph">
    <w:name w:val="List Paragraph"/>
    <w:aliases w:val="Body of text"/>
    <w:basedOn w:val="Normal"/>
    <w:link w:val="ListParagraphChar"/>
    <w:uiPriority w:val="34"/>
    <w:qFormat/>
    <w:rsid w:val="00140F32"/>
    <w:pPr>
      <w:ind w:left="720"/>
      <w:contextualSpacing/>
    </w:pPr>
    <w:rPr>
      <w:rFonts w:cs="Times New Roman"/>
      <w:lang w:val="en-US"/>
    </w:rPr>
  </w:style>
  <w:style w:type="character" w:styleId="Hyperlink">
    <w:name w:val="Hyperlink"/>
    <w:basedOn w:val="DefaultParagraphFont"/>
    <w:uiPriority w:val="99"/>
    <w:unhideWhenUsed/>
    <w:rsid w:val="00140F32"/>
    <w:rPr>
      <w:color w:val="0563C1" w:themeColor="hyperlink"/>
      <w:u w:val="single"/>
    </w:rPr>
  </w:style>
  <w:style w:type="paragraph" w:styleId="NormalWeb">
    <w:name w:val="Normal (Web)"/>
    <w:basedOn w:val="Normal"/>
    <w:uiPriority w:val="99"/>
    <w:unhideWhenUsed/>
    <w:rsid w:val="00140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40F32"/>
    <w:pPr>
      <w:autoSpaceDE w:val="0"/>
      <w:autoSpaceDN w:val="0"/>
      <w:adjustRightInd w:val="0"/>
      <w:spacing w:after="0" w:line="240" w:lineRule="auto"/>
    </w:pPr>
    <w:rPr>
      <w:rFonts w:ascii="Cambria" w:hAnsi="Cambria" w:cs="Cambria"/>
      <w:color w:val="000000"/>
      <w:sz w:val="24"/>
      <w:szCs w:val="24"/>
    </w:rPr>
  </w:style>
  <w:style w:type="character" w:customStyle="1" w:styleId="shorttext">
    <w:name w:val="short_text"/>
    <w:basedOn w:val="DefaultParagraphFont"/>
    <w:rsid w:val="00140F32"/>
  </w:style>
  <w:style w:type="table" w:styleId="TableGrid">
    <w:name w:val="Table Grid"/>
    <w:basedOn w:val="TableNormal"/>
    <w:uiPriority w:val="39"/>
    <w:rsid w:val="00F33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33CF6"/>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433CF6"/>
    <w:rPr>
      <w:b/>
      <w:bCs/>
    </w:rPr>
  </w:style>
  <w:style w:type="character" w:styleId="Emphasis">
    <w:name w:val="Emphasis"/>
    <w:basedOn w:val="DefaultParagraphFont"/>
    <w:qFormat/>
    <w:rsid w:val="00433CF6"/>
    <w:rPr>
      <w:i/>
      <w:iCs/>
    </w:rPr>
  </w:style>
  <w:style w:type="paragraph" w:styleId="BlockText">
    <w:name w:val="Block Text"/>
    <w:basedOn w:val="Normal"/>
    <w:rsid w:val="00433CF6"/>
    <w:pPr>
      <w:tabs>
        <w:tab w:val="left" w:pos="187"/>
      </w:tabs>
      <w:spacing w:after="0" w:line="240" w:lineRule="auto"/>
      <w:ind w:left="936" w:right="656"/>
      <w:jc w:val="both"/>
    </w:pPr>
    <w:rPr>
      <w:rFonts w:ascii="Times New Roman" w:eastAsia="Times New Roman" w:hAnsi="Times New Roman" w:cs="Times New Roman"/>
      <w:sz w:val="24"/>
      <w:szCs w:val="24"/>
      <w:lang w:val="sv-SE" w:eastAsia="en-GB"/>
    </w:rPr>
  </w:style>
  <w:style w:type="character" w:styleId="FollowedHyperlink">
    <w:name w:val="FollowedHyperlink"/>
    <w:basedOn w:val="DefaultParagraphFont"/>
    <w:uiPriority w:val="99"/>
    <w:semiHidden/>
    <w:unhideWhenUsed/>
    <w:rsid w:val="00433CF6"/>
    <w:rPr>
      <w:color w:val="954F72" w:themeColor="followedHyperlink"/>
      <w:u w:val="single"/>
    </w:rPr>
  </w:style>
  <w:style w:type="character" w:customStyle="1" w:styleId="ListParagraphChar">
    <w:name w:val="List Paragraph Char"/>
    <w:aliases w:val="Body of text Char"/>
    <w:link w:val="ListParagraph"/>
    <w:uiPriority w:val="34"/>
    <w:locked/>
    <w:rsid w:val="00727FC3"/>
    <w:rPr>
      <w:rFonts w:ascii="Calibri" w:eastAsia="Calibri" w:hAnsi="Calibri" w:cs="Times New Roman"/>
      <w:lang w:val="en-US"/>
    </w:rPr>
  </w:style>
  <w:style w:type="table" w:customStyle="1" w:styleId="TableGrid0">
    <w:name w:val="TableGrid"/>
    <w:rsid w:val="00727FC3"/>
    <w:pPr>
      <w:spacing w:after="0" w:line="240" w:lineRule="auto"/>
    </w:pPr>
    <w:rPr>
      <w:rFonts w:eastAsiaTheme="minorEastAsia" w:cs="Arial"/>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647EE6"/>
    <w:pPr>
      <w:spacing w:after="120"/>
    </w:pPr>
  </w:style>
  <w:style w:type="character" w:customStyle="1" w:styleId="BodyTextChar">
    <w:name w:val="Body Text Char"/>
    <w:basedOn w:val="DefaultParagraphFont"/>
    <w:link w:val="BodyText"/>
    <w:uiPriority w:val="99"/>
    <w:rsid w:val="00647EE6"/>
    <w:rPr>
      <w:rFonts w:ascii="Calibri" w:eastAsia="Calibri" w:hAnsi="Calibri" w:cs="Arial"/>
    </w:rPr>
  </w:style>
  <w:style w:type="paragraph" w:customStyle="1" w:styleId="Style1">
    <w:name w:val="Style 1"/>
    <w:uiPriority w:val="99"/>
    <w:rsid w:val="009E533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9E533E"/>
    <w:rPr>
      <w:sz w:val="22"/>
    </w:rPr>
  </w:style>
  <w:style w:type="character" w:customStyle="1" w:styleId="NoSpacingChar">
    <w:name w:val="No Spacing Char"/>
    <w:link w:val="NoSpacing"/>
    <w:uiPriority w:val="1"/>
    <w:locked/>
    <w:rsid w:val="00CA6388"/>
    <w:rPr>
      <w:rFonts w:ascii="Calibri" w:eastAsia="Calibri" w:hAnsi="Calibri" w:cs="Times New Roman"/>
      <w:lang w:val="en-US"/>
    </w:rPr>
  </w:style>
  <w:style w:type="character" w:customStyle="1" w:styleId="fontstyle21">
    <w:name w:val="fontstyle21"/>
    <w:basedOn w:val="DefaultParagraphFont"/>
    <w:rsid w:val="009625F1"/>
    <w:rPr>
      <w:rFonts w:ascii="Times-Italic" w:hAnsi="Times-Italic" w:cs="Times New Roman"/>
      <w:i/>
      <w:iCs/>
      <w:color w:val="000000"/>
      <w:sz w:val="24"/>
      <w:szCs w:val="24"/>
    </w:rPr>
  </w:style>
  <w:style w:type="paragraph" w:styleId="BalloonText">
    <w:name w:val="Balloon Text"/>
    <w:basedOn w:val="Normal"/>
    <w:link w:val="BalloonTextChar"/>
    <w:uiPriority w:val="99"/>
    <w:semiHidden/>
    <w:unhideWhenUsed/>
    <w:rsid w:val="005E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44"/>
    <w:rPr>
      <w:rFonts w:ascii="Tahoma" w:eastAsia="Calibri" w:hAnsi="Tahoma" w:cs="Tahoma"/>
      <w:sz w:val="16"/>
      <w:szCs w:val="16"/>
    </w:rPr>
  </w:style>
  <w:style w:type="character" w:customStyle="1" w:styleId="hgkelc">
    <w:name w:val="hgkelc"/>
    <w:basedOn w:val="DefaultParagraphFont"/>
    <w:rsid w:val="004403E2"/>
  </w:style>
  <w:style w:type="character" w:customStyle="1" w:styleId="Heading1Char">
    <w:name w:val="Heading 1 Char"/>
    <w:basedOn w:val="DefaultParagraphFont"/>
    <w:link w:val="Heading1"/>
    <w:uiPriority w:val="9"/>
    <w:rsid w:val="00194E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4E2E"/>
    <w:rPr>
      <w:rFonts w:asciiTheme="majorHAnsi" w:eastAsiaTheme="majorEastAsia" w:hAnsiTheme="majorHAnsi" w:cstheme="majorBidi"/>
      <w:b/>
      <w:bCs/>
      <w:color w:val="4472C4" w:themeColor="accent1"/>
      <w:sz w:val="26"/>
      <w:szCs w:val="26"/>
    </w:rPr>
  </w:style>
  <w:style w:type="character" w:customStyle="1" w:styleId="markedcontent">
    <w:name w:val="markedcontent"/>
    <w:basedOn w:val="DefaultParagraphFont"/>
    <w:rsid w:val="00BF1770"/>
  </w:style>
  <w:style w:type="character" w:customStyle="1" w:styleId="Heading3Char">
    <w:name w:val="Heading 3 Char"/>
    <w:basedOn w:val="DefaultParagraphFont"/>
    <w:link w:val="Heading3"/>
    <w:uiPriority w:val="9"/>
    <w:semiHidden/>
    <w:rsid w:val="00781956"/>
    <w:rPr>
      <w:rFonts w:asciiTheme="majorHAnsi" w:eastAsiaTheme="majorEastAsia" w:hAnsiTheme="majorHAnsi" w:cstheme="majorBidi"/>
      <w:b/>
      <w:bCs/>
      <w:color w:val="4472C4" w:themeColor="accent1"/>
    </w:rPr>
  </w:style>
  <w:style w:type="character" w:customStyle="1" w:styleId="apple-converted-space">
    <w:name w:val="apple-converted-space"/>
    <w:rsid w:val="008C1C3D"/>
  </w:style>
  <w:style w:type="table" w:customStyle="1" w:styleId="TableGrid1">
    <w:name w:val="Table Grid1"/>
    <w:basedOn w:val="TableNormal"/>
    <w:next w:val="TableGrid"/>
    <w:uiPriority w:val="59"/>
    <w:rsid w:val="00352EC7"/>
    <w:pPr>
      <w:spacing w:after="0" w:line="240" w:lineRule="auto"/>
    </w:pPr>
    <w:rPr>
      <w:rFonts w:ascii="Calibri" w:eastAsia="Calibri" w:hAnsi="Calibri" w:cs="Calibri"/>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60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3833">
      <w:bodyDiv w:val="1"/>
      <w:marLeft w:val="0"/>
      <w:marRight w:val="0"/>
      <w:marTop w:val="0"/>
      <w:marBottom w:val="0"/>
      <w:divBdr>
        <w:top w:val="none" w:sz="0" w:space="0" w:color="auto"/>
        <w:left w:val="none" w:sz="0" w:space="0" w:color="auto"/>
        <w:bottom w:val="none" w:sz="0" w:space="0" w:color="auto"/>
        <w:right w:val="none" w:sz="0" w:space="0" w:color="auto"/>
      </w:divBdr>
    </w:div>
    <w:div w:id="113253024">
      <w:bodyDiv w:val="1"/>
      <w:marLeft w:val="0"/>
      <w:marRight w:val="0"/>
      <w:marTop w:val="0"/>
      <w:marBottom w:val="0"/>
      <w:divBdr>
        <w:top w:val="none" w:sz="0" w:space="0" w:color="auto"/>
        <w:left w:val="none" w:sz="0" w:space="0" w:color="auto"/>
        <w:bottom w:val="none" w:sz="0" w:space="0" w:color="auto"/>
        <w:right w:val="none" w:sz="0" w:space="0" w:color="auto"/>
      </w:divBdr>
    </w:div>
    <w:div w:id="276527587">
      <w:bodyDiv w:val="1"/>
      <w:marLeft w:val="0"/>
      <w:marRight w:val="0"/>
      <w:marTop w:val="0"/>
      <w:marBottom w:val="0"/>
      <w:divBdr>
        <w:top w:val="none" w:sz="0" w:space="0" w:color="auto"/>
        <w:left w:val="none" w:sz="0" w:space="0" w:color="auto"/>
        <w:bottom w:val="none" w:sz="0" w:space="0" w:color="auto"/>
        <w:right w:val="none" w:sz="0" w:space="0" w:color="auto"/>
      </w:divBdr>
    </w:div>
    <w:div w:id="385300794">
      <w:bodyDiv w:val="1"/>
      <w:marLeft w:val="0"/>
      <w:marRight w:val="0"/>
      <w:marTop w:val="0"/>
      <w:marBottom w:val="0"/>
      <w:divBdr>
        <w:top w:val="none" w:sz="0" w:space="0" w:color="auto"/>
        <w:left w:val="none" w:sz="0" w:space="0" w:color="auto"/>
        <w:bottom w:val="none" w:sz="0" w:space="0" w:color="auto"/>
        <w:right w:val="none" w:sz="0" w:space="0" w:color="auto"/>
      </w:divBdr>
    </w:div>
    <w:div w:id="875309704">
      <w:bodyDiv w:val="1"/>
      <w:marLeft w:val="0"/>
      <w:marRight w:val="0"/>
      <w:marTop w:val="0"/>
      <w:marBottom w:val="0"/>
      <w:divBdr>
        <w:top w:val="none" w:sz="0" w:space="0" w:color="auto"/>
        <w:left w:val="none" w:sz="0" w:space="0" w:color="auto"/>
        <w:bottom w:val="none" w:sz="0" w:space="0" w:color="auto"/>
        <w:right w:val="none" w:sz="0" w:space="0" w:color="auto"/>
      </w:divBdr>
    </w:div>
    <w:div w:id="884635841">
      <w:bodyDiv w:val="1"/>
      <w:marLeft w:val="0"/>
      <w:marRight w:val="0"/>
      <w:marTop w:val="0"/>
      <w:marBottom w:val="0"/>
      <w:divBdr>
        <w:top w:val="none" w:sz="0" w:space="0" w:color="auto"/>
        <w:left w:val="none" w:sz="0" w:space="0" w:color="auto"/>
        <w:bottom w:val="none" w:sz="0" w:space="0" w:color="auto"/>
        <w:right w:val="none" w:sz="0" w:space="0" w:color="auto"/>
      </w:divBdr>
    </w:div>
    <w:div w:id="1032999275">
      <w:bodyDiv w:val="1"/>
      <w:marLeft w:val="0"/>
      <w:marRight w:val="0"/>
      <w:marTop w:val="0"/>
      <w:marBottom w:val="0"/>
      <w:divBdr>
        <w:top w:val="none" w:sz="0" w:space="0" w:color="auto"/>
        <w:left w:val="none" w:sz="0" w:space="0" w:color="auto"/>
        <w:bottom w:val="none" w:sz="0" w:space="0" w:color="auto"/>
        <w:right w:val="none" w:sz="0" w:space="0" w:color="auto"/>
      </w:divBdr>
    </w:div>
    <w:div w:id="1316185419">
      <w:bodyDiv w:val="1"/>
      <w:marLeft w:val="0"/>
      <w:marRight w:val="0"/>
      <w:marTop w:val="0"/>
      <w:marBottom w:val="0"/>
      <w:divBdr>
        <w:top w:val="none" w:sz="0" w:space="0" w:color="auto"/>
        <w:left w:val="none" w:sz="0" w:space="0" w:color="auto"/>
        <w:bottom w:val="none" w:sz="0" w:space="0" w:color="auto"/>
        <w:right w:val="none" w:sz="0" w:space="0" w:color="auto"/>
      </w:divBdr>
    </w:div>
    <w:div w:id="1487699562">
      <w:bodyDiv w:val="1"/>
      <w:marLeft w:val="0"/>
      <w:marRight w:val="0"/>
      <w:marTop w:val="0"/>
      <w:marBottom w:val="0"/>
      <w:divBdr>
        <w:top w:val="none" w:sz="0" w:space="0" w:color="auto"/>
        <w:left w:val="none" w:sz="0" w:space="0" w:color="auto"/>
        <w:bottom w:val="none" w:sz="0" w:space="0" w:color="auto"/>
        <w:right w:val="none" w:sz="0" w:space="0" w:color="auto"/>
      </w:divBdr>
    </w:div>
    <w:div w:id="1616868871">
      <w:bodyDiv w:val="1"/>
      <w:marLeft w:val="0"/>
      <w:marRight w:val="0"/>
      <w:marTop w:val="0"/>
      <w:marBottom w:val="0"/>
      <w:divBdr>
        <w:top w:val="none" w:sz="0" w:space="0" w:color="auto"/>
        <w:left w:val="none" w:sz="0" w:space="0" w:color="auto"/>
        <w:bottom w:val="none" w:sz="0" w:space="0" w:color="auto"/>
        <w:right w:val="none" w:sz="0" w:space="0" w:color="auto"/>
      </w:divBdr>
    </w:div>
    <w:div w:id="1738359282">
      <w:bodyDiv w:val="1"/>
      <w:marLeft w:val="0"/>
      <w:marRight w:val="0"/>
      <w:marTop w:val="0"/>
      <w:marBottom w:val="0"/>
      <w:divBdr>
        <w:top w:val="none" w:sz="0" w:space="0" w:color="auto"/>
        <w:left w:val="none" w:sz="0" w:space="0" w:color="auto"/>
        <w:bottom w:val="none" w:sz="0" w:space="0" w:color="auto"/>
        <w:right w:val="none" w:sz="0" w:space="0" w:color="auto"/>
      </w:divBdr>
    </w:div>
    <w:div w:id="1756902816">
      <w:bodyDiv w:val="1"/>
      <w:marLeft w:val="0"/>
      <w:marRight w:val="0"/>
      <w:marTop w:val="0"/>
      <w:marBottom w:val="0"/>
      <w:divBdr>
        <w:top w:val="none" w:sz="0" w:space="0" w:color="auto"/>
        <w:left w:val="none" w:sz="0" w:space="0" w:color="auto"/>
        <w:bottom w:val="none" w:sz="0" w:space="0" w:color="auto"/>
        <w:right w:val="none" w:sz="0" w:space="0" w:color="auto"/>
      </w:divBdr>
    </w:div>
    <w:div w:id="1945990796">
      <w:bodyDiv w:val="1"/>
      <w:marLeft w:val="0"/>
      <w:marRight w:val="0"/>
      <w:marTop w:val="0"/>
      <w:marBottom w:val="0"/>
      <w:divBdr>
        <w:top w:val="none" w:sz="0" w:space="0" w:color="auto"/>
        <w:left w:val="none" w:sz="0" w:space="0" w:color="auto"/>
        <w:bottom w:val="none" w:sz="0" w:space="0" w:color="auto"/>
        <w:right w:val="none" w:sz="0" w:space="0" w:color="auto"/>
      </w:divBdr>
    </w:div>
    <w:div w:id="2066023349">
      <w:bodyDiv w:val="1"/>
      <w:marLeft w:val="0"/>
      <w:marRight w:val="0"/>
      <w:marTop w:val="0"/>
      <w:marBottom w:val="0"/>
      <w:divBdr>
        <w:top w:val="none" w:sz="0" w:space="0" w:color="auto"/>
        <w:left w:val="none" w:sz="0" w:space="0" w:color="auto"/>
        <w:bottom w:val="none" w:sz="0" w:space="0" w:color="auto"/>
        <w:right w:val="none" w:sz="0" w:space="0" w:color="auto"/>
      </w:divBdr>
    </w:div>
    <w:div w:id="20780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ejournal.iaifa.ac.id/index.php/" TargetMode="External"/><Relationship Id="rId4" Type="http://schemas.microsoft.com/office/2007/relationships/stylesWithEffects" Target="stylesWithEffects.xml"/><Relationship Id="rId9" Type="http://schemas.openxmlformats.org/officeDocument/2006/relationships/hyperlink" Target="mailto:ainaq361@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ejournal.iaifa.ac.id/index.php/dirasah" TargetMode="External"/><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30BA62D-F676-42EB-B56E-DBB4C4E5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4607</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Hp</cp:lastModifiedBy>
  <cp:revision>7</cp:revision>
  <cp:lastPrinted>2020-08-24T04:15:00Z</cp:lastPrinted>
  <dcterms:created xsi:type="dcterms:W3CDTF">2022-12-17T02:19:00Z</dcterms:created>
  <dcterms:modified xsi:type="dcterms:W3CDTF">2022-12-24T23:53:00Z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06a996f7-8a55-30a4-8e00-e0d8d046f62a</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